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kern w:val="0"/>
          <w:sz w:val="32"/>
          <w:szCs w:val="30"/>
        </w:rPr>
      </w:pPr>
      <w:r>
        <w:rPr>
          <w:rFonts w:hint="eastAsia" w:ascii="宋体" w:hAnsi="宋体" w:cs="宋体"/>
          <w:b/>
          <w:bCs/>
          <w:kern w:val="0"/>
          <w:sz w:val="32"/>
          <w:szCs w:val="30"/>
        </w:rPr>
        <w:t>首都医科大学临床技能会考暨临床技能大赛评分表</w:t>
      </w:r>
    </w:p>
    <w:p>
      <w:pPr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呼吸系统查体</w:t>
      </w:r>
    </w:p>
    <w:p>
      <w:pPr>
        <w:jc w:val="center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 xml:space="preserve"> 姓名：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</w:t>
      </w:r>
      <w:r>
        <w:rPr>
          <w:rFonts w:hint="eastAsia" w:ascii="宋体" w:hAnsi="宋体"/>
          <w:b/>
          <w:bCs/>
          <w:sz w:val="24"/>
        </w:rPr>
        <w:t>成绩：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</w:t>
      </w:r>
    </w:p>
    <w:tbl>
      <w:tblPr>
        <w:tblStyle w:val="6"/>
        <w:tblW w:w="91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813"/>
        <w:gridCol w:w="5862"/>
        <w:gridCol w:w="818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16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 目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考核内容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满分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85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呼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吸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系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统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（100分）</w:t>
            </w:r>
          </w:p>
        </w:tc>
        <w:tc>
          <w:tcPr>
            <w:tcW w:w="81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视诊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（10分）</w:t>
            </w:r>
          </w:p>
        </w:tc>
        <w:tc>
          <w:tcPr>
            <w:tcW w:w="5862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与患者沟通：做检查前告知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5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胸部皮肤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前胸及背部）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①有无皮疹（0.5分）蜘蛛痣（0.5分）、静脉曲张（0.5分）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报告检查结果。（0.5分）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52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呼吸运动：形式、节律、幅度</w:t>
            </w:r>
          </w:p>
          <w:p>
            <w:pPr>
              <w:spacing w:line="240" w:lineRule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体位：下蹲位（1分）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胸式还是腹式为主（0.5分）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节律是否均衡规整对称（0.5分）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呼吸幅度有无变化（0.5分）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胸廓形态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体位：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直立位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下蹲位（0.5分））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有无畸形（0.5分）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有无肋间隙增宽（0.5分）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有无肋间隙缩窄（0.5分）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5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触诊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（20分）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胸壁及胸骨压痛，皮下气肿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胸壁压痛位置（0.5分）、手法（0.5分）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胸骨压痛位置（0.5分）、手法（0.5分）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皮下气肿位置（0.5分）、手法（0.5分）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先左后右（0.5分）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胸廓扩张度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位置（</w:t>
            </w:r>
            <w:r>
              <w:rPr>
                <w:rFonts w:hint="default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手法（</w:t>
            </w:r>
            <w:r>
              <w:rPr>
                <w:rFonts w:hint="default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配合呼吸（</w:t>
            </w:r>
            <w:r>
              <w:rPr>
                <w:rFonts w:hint="default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报告检查结果（</w:t>
            </w:r>
            <w:r>
              <w:rPr>
                <w:rFonts w:hint="default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98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触觉语颤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前胸及背部）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位置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手法，双侧交叉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引导语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对称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避开脏器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49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胸膜摩擦感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位置（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手法（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配合呼吸（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报告检查结果（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41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叩诊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（40分）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叩诊音：手法正确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前胸及背部）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直接叩诊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间接叩诊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叩诊扳指位置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叩诊指位置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叩诊次数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各部位无遗漏，体现肺实体叩诊原则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5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肺下界（五条线）：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右锁骨中线(清音变实音）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①起叩点定位（2分）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②判断正确（1分）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③报告检查结果（1分）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左腋中线(清音变浊音）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①起叩点定位（1分）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②下滑方法位置正确（1分）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③判断正确（1分）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④报告检查结果（1分）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右腋中线(清音变浊音）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①下滑方法位置正确（2分）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②判断正确（1分）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③报告检查结果（1分）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左肩胛线(清音变浊音）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①肩胛下角定位正确（1.5分）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②判断正确（1.5分）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③报告检查结果（1分）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右肩胛线(清音变浊音）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①肩胛下角定位正确（1.5分）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②判断正确（1.5分）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③报告检查结果（1分）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如果叩左锁骨中线扣4分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02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肺底移动度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①配合呼吸方法（3分）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②位置准确（3分）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③叩诊方向（2分）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④测量（1分）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⑤报告检查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 w:eastAsia="zh-CN"/>
              </w:rPr>
              <w:t>结果（1分）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94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听诊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（20分）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呼吸音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前胸及背部）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位置正确无遗漏（前侧胸17个点，背部12个点，共6分，漏1个点扣0.2分）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双侧对比（1分）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听诊时相（1分）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有无干湿啰音（1分）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59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语音传导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前胸及背部）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位置及手法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引导语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对称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避开脏器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（0.5分X2）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78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胸膜摩擦音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下前侧胸部）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位置（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手法（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配合呼吸（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报告检查结果（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检查顺序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ind w:firstLine="211" w:firstLineChars="10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前胸部（望触叩听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3" w:char="F022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背部（望触叩听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" w:hRule="atLeast"/>
          <w:jc w:val="center"/>
        </w:trPr>
        <w:tc>
          <w:tcPr>
            <w:tcW w:w="85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爱伤观念</w:t>
            </w:r>
          </w:p>
        </w:tc>
        <w:tc>
          <w:tcPr>
            <w:tcW w:w="5862" w:type="dxa"/>
            <w:vAlign w:val="center"/>
          </w:tcPr>
          <w:p>
            <w:pPr>
              <w:spacing w:line="360" w:lineRule="auto"/>
              <w:ind w:firstLine="211" w:firstLineChars="10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查体前洗手（2分），爱伤观念（2分）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 w:hRule="atLeast"/>
          <w:jc w:val="center"/>
        </w:trPr>
        <w:tc>
          <w:tcPr>
            <w:tcW w:w="75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       计</w:t>
            </w:r>
          </w:p>
        </w:tc>
        <w:tc>
          <w:tcPr>
            <w:tcW w:w="81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100</w:t>
            </w:r>
          </w:p>
        </w:tc>
        <w:tc>
          <w:tcPr>
            <w:tcW w:w="7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6" w:hRule="atLeast"/>
          <w:jc w:val="center"/>
        </w:trPr>
        <w:tc>
          <w:tcPr>
            <w:tcW w:w="9130" w:type="dxa"/>
            <w:gridSpan w:val="5"/>
            <w:vAlign w:val="center"/>
          </w:tcPr>
          <w:p>
            <w:pPr>
              <w:ind w:firstLine="482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sz w:val="24"/>
              </w:rPr>
              <w:t>考官签字：                                    日期：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134" w:right="1701" w:bottom="993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2E4"/>
    <w:rsid w:val="001036CA"/>
    <w:rsid w:val="00142586"/>
    <w:rsid w:val="001D7771"/>
    <w:rsid w:val="002179BE"/>
    <w:rsid w:val="002361F0"/>
    <w:rsid w:val="00330E1A"/>
    <w:rsid w:val="005E438D"/>
    <w:rsid w:val="006118E4"/>
    <w:rsid w:val="006A2A3F"/>
    <w:rsid w:val="007A40D5"/>
    <w:rsid w:val="008A57CB"/>
    <w:rsid w:val="008F7EAD"/>
    <w:rsid w:val="009309E5"/>
    <w:rsid w:val="00937CA6"/>
    <w:rsid w:val="009F722B"/>
    <w:rsid w:val="00A6357C"/>
    <w:rsid w:val="00AC3ADB"/>
    <w:rsid w:val="00B35B18"/>
    <w:rsid w:val="00B6600B"/>
    <w:rsid w:val="00BC5AD7"/>
    <w:rsid w:val="00C722E4"/>
    <w:rsid w:val="00DE7F33"/>
    <w:rsid w:val="00E203FD"/>
    <w:rsid w:val="00E74E46"/>
    <w:rsid w:val="00E86FD5"/>
    <w:rsid w:val="00FF0455"/>
    <w:rsid w:val="00FF7CAF"/>
    <w:rsid w:val="024822FF"/>
    <w:rsid w:val="036A1B06"/>
    <w:rsid w:val="06473D8B"/>
    <w:rsid w:val="13AA21E4"/>
    <w:rsid w:val="1B452033"/>
    <w:rsid w:val="1CDA2E0B"/>
    <w:rsid w:val="1ECB5101"/>
    <w:rsid w:val="2169723F"/>
    <w:rsid w:val="2513335E"/>
    <w:rsid w:val="251B4C53"/>
    <w:rsid w:val="289A5B44"/>
    <w:rsid w:val="2F0B4F9B"/>
    <w:rsid w:val="317B29B7"/>
    <w:rsid w:val="334B63B9"/>
    <w:rsid w:val="35366BF5"/>
    <w:rsid w:val="364D069A"/>
    <w:rsid w:val="3BAA5C47"/>
    <w:rsid w:val="40AF3DD6"/>
    <w:rsid w:val="41281AE7"/>
    <w:rsid w:val="465D66D7"/>
    <w:rsid w:val="49897AB9"/>
    <w:rsid w:val="504852EA"/>
    <w:rsid w:val="50F54A5A"/>
    <w:rsid w:val="566B44F9"/>
    <w:rsid w:val="57F05DD2"/>
    <w:rsid w:val="590649AC"/>
    <w:rsid w:val="5C6A7000"/>
    <w:rsid w:val="5DBD50BF"/>
    <w:rsid w:val="61CC0880"/>
    <w:rsid w:val="67C0528E"/>
    <w:rsid w:val="749E3893"/>
    <w:rsid w:val="7D2726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3</Pages>
  <Words>1181</Words>
  <Characters>1296</Characters>
  <Lines>4</Lines>
  <Paragraphs>1</Paragraphs>
  <TotalTime>5</TotalTime>
  <ScaleCrop>false</ScaleCrop>
  <LinksUpToDate>false</LinksUpToDate>
  <CharactersWithSpaces>1376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2012-12-30T02:13:00Z</dcterms:created>
  <dc:creator>user</dc:creator>
  <cp:lastModifiedBy>user</cp:lastModifiedBy>
  <cp:lastPrinted>2018-08-22T07:05:00Z</cp:lastPrinted>
  <dcterms:modified xsi:type="dcterms:W3CDTF">2025-04-15T05:41:19Z</dcterms:modified>
  <dc:title>首都医科大学临床技能大赛评分表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  <property fmtid="{D5CDD505-2E9C-101B-9397-08002B2CF9AE}" pid="3" name="ICV">
    <vt:lpwstr>7CC7E07256534947873959CBBB63C8DF_13</vt:lpwstr>
  </property>
  <property fmtid="{D5CDD505-2E9C-101B-9397-08002B2CF9AE}" pid="4" name="KSOTemplateDocerSaveRecord">
    <vt:lpwstr>eyJoZGlkIjoiNzFjNzFlYWJmODFiYmQ1MDVkYmNjYmQzYmVmODE4NjYiLCJ1c2VySWQiOiIyMDEyMzg5NDYifQ==</vt:lpwstr>
  </property>
</Properties>
</file>