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E0860">
      <w:pPr>
        <w:pStyle w:val="2"/>
        <w:keepNext w:val="0"/>
        <w:keepLines w:val="0"/>
        <w:widowControl/>
        <w:suppressLineNumbers w:val="0"/>
        <w:tabs>
          <w:tab w:val="left" w:pos="568"/>
        </w:tabs>
        <w:spacing w:before="252" w:beforeAutospacing="0" w:after="252" w:afterAutospacing="0"/>
        <w:ind w:right="7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附件：</w:t>
      </w:r>
      <w:bookmarkStart w:id="0" w:name="_GoBack"/>
      <w:bookmarkEnd w:id="0"/>
    </w:p>
    <w:p w14:paraId="21650936">
      <w:pPr>
        <w:pStyle w:val="2"/>
        <w:keepNext w:val="0"/>
        <w:keepLines w:val="0"/>
        <w:pageBreakBefore w:val="0"/>
        <w:widowControl/>
        <w:suppressLineNumbers w:val="0"/>
        <w:tabs>
          <w:tab w:val="left" w:pos="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2025年3月19日中国科学院文献情报中心-期刊分区表团队发布</w:t>
      </w:r>
    </w:p>
    <w:tbl>
      <w:tblPr>
        <w:tblStyle w:val="3"/>
        <w:tblW w:w="8958" w:type="dxa"/>
        <w:tblInd w:w="0" w:type="dxa"/>
        <w:tblBorders>
          <w:top w:val="single" w:color="CCCCCC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8"/>
        <w:gridCol w:w="1875"/>
        <w:gridCol w:w="2005"/>
      </w:tblGrid>
      <w:tr w14:paraId="27A2FB97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C600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期刊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37B2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ISSN/EISSN</w:t>
            </w:r>
          </w:p>
        </w:tc>
        <w:tc>
          <w:tcPr>
            <w:tcW w:w="2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D63E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预警原因</w:t>
            </w:r>
          </w:p>
        </w:tc>
      </w:tr>
      <w:tr w14:paraId="73311899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7C30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Wireless Personal Communications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969D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0929-6212</w:t>
            </w:r>
          </w:p>
        </w:tc>
        <w:tc>
          <w:tcPr>
            <w:tcW w:w="2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2C3C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论文工厂</w:t>
            </w:r>
          </w:p>
        </w:tc>
      </w:tr>
      <w:tr w14:paraId="6FA93210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2011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Natural Resources Forum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5BCD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0165-0203</w:t>
            </w:r>
          </w:p>
        </w:tc>
        <w:tc>
          <w:tcPr>
            <w:tcW w:w="2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2E84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论文工厂</w:t>
            </w:r>
          </w:p>
        </w:tc>
      </w:tr>
      <w:tr w14:paraId="1EA52C22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807E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Computers &amp; Electrical Engineering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CAF6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0045-7906</w:t>
            </w:r>
          </w:p>
        </w:tc>
        <w:tc>
          <w:tcPr>
            <w:tcW w:w="2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B40B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论文工厂</w:t>
            </w:r>
          </w:p>
        </w:tc>
      </w:tr>
      <w:tr w14:paraId="7CE5E88E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0FD5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NUMERICAL HEAT TRANSFER PART A-APPLICATIONS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0EB9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1040-7782</w:t>
            </w:r>
          </w:p>
        </w:tc>
        <w:tc>
          <w:tcPr>
            <w:tcW w:w="2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C577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论文工厂</w:t>
            </w:r>
          </w:p>
        </w:tc>
      </w:tr>
      <w:tr w14:paraId="6AF76F28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B118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SCALABLE COMPUTING-PRACTICE AND EXPERIENCE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EDBD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1895-1767</w:t>
            </w:r>
          </w:p>
        </w:tc>
        <w:tc>
          <w:tcPr>
            <w:tcW w:w="2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0AD2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论文工厂</w:t>
            </w:r>
          </w:p>
        </w:tc>
      </w:tr>
    </w:tbl>
    <w:p w14:paraId="1F375544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48B40BF">
      <w:pPr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关于2025年《国际期刊预警名单》相关说明如下:</w:t>
      </w:r>
    </w:p>
    <w:p w14:paraId="564D46A7">
      <w:pPr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</w:p>
    <w:p w14:paraId="418EB51E">
      <w:pPr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1）沿用2024年规则，不再区分预警风险等级。</w:t>
      </w:r>
    </w:p>
    <w:p w14:paraId="320D0FB0">
      <w:pPr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2）关于《国际期刊预警名单》的使用，需要特别指出得是，不应该把多年累积期刊列表合并使用。曾经进入预警名单的期刊在经过整改并取得显著成效之后，会被移出下年度预警名单，不再是预警期刊。</w:t>
      </w:r>
    </w:p>
    <w:p w14:paraId="13EB56C5">
      <w:pPr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3）期刊预警不是论文评价，更不是否定预警期刊发表的每项成果。预警期刊旨在提醒科研人员审慎选择成果发表平台、提示出版机构强化期刊质量管理。</w:t>
      </w:r>
    </w:p>
    <w:p w14:paraId="46DFD564">
      <w:pPr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</w:p>
    <w:p w14:paraId="6890D0CB">
      <w:pPr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《国际期刊预警名单》确定的原则是客观、审慎、开放。期刊分区表团队希望与科学共同体、科研管理部门、期刊及出版商等共同努力，夯实科学精神，打造气正风清的学术环境。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718B4"/>
    <w:rsid w:val="157822F5"/>
    <w:rsid w:val="1900347A"/>
    <w:rsid w:val="208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795</Characters>
  <Lines>0</Lines>
  <Paragraphs>0</Paragraphs>
  <TotalTime>30</TotalTime>
  <ScaleCrop>false</ScaleCrop>
  <LinksUpToDate>false</LinksUpToDate>
  <CharactersWithSpaces>895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2025-05-19T07:55:00Z</dcterms:created>
  <dc:creator>WPSUser</dc:creator>
  <cp:lastModifiedBy>小白 </cp:lastModifiedBy>
  <dcterms:modified xsi:type="dcterms:W3CDTF">2025-05-27T01:40:48Z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eyJoZGlkIjoiNmE4YWE2NWM2NjkyMzUxOGRkNDNkNjJlMmYxYjJlZDkiLCJ1c2VySWQiOiI0MDg0OTgyMzEifQ==</vt:lpwstr>
  </property>
  <property fmtid="{D5CDD505-2E9C-101B-9397-08002B2CF9AE}" pid="4" name="ICV">
    <vt:lpwstr>2F8D4C86632C49ADB09D0F13CEA3B952_13</vt:lpwstr>
  </property>
</Properties>
</file>