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71" w:rsidRDefault="00443669">
      <w:pPr>
        <w:widowControl/>
        <w:spacing w:afterLines="100" w:after="312"/>
        <w:jc w:val="center"/>
      </w:pPr>
      <w:r>
        <w:rPr>
          <w:rFonts w:ascii="黑体" w:eastAsia="黑体" w:hint="eastAsia"/>
          <w:sz w:val="32"/>
          <w:szCs w:val="32"/>
        </w:rPr>
        <w:t>首都医科大学教师教学发展中心培训项目预算明细表</w:t>
      </w:r>
    </w:p>
    <w:tbl>
      <w:tblPr>
        <w:tblW w:w="8512" w:type="dxa"/>
        <w:jc w:val="center"/>
        <w:tblLook w:val="04A0" w:firstRow="1" w:lastRow="0" w:firstColumn="1" w:lastColumn="0" w:noHBand="0" w:noVBand="1"/>
      </w:tblPr>
      <w:tblGrid>
        <w:gridCol w:w="1521"/>
        <w:gridCol w:w="5562"/>
        <w:gridCol w:w="1429"/>
      </w:tblGrid>
      <w:tr w:rsidR="00762C71">
        <w:trPr>
          <w:trHeight w:val="615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</w:rPr>
              <w:t>分类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</w:rPr>
              <w:t>说明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</w:rPr>
              <w:t>预算金额</w:t>
            </w:r>
          </w:p>
          <w:p w:rsidR="00762C71" w:rsidRDefault="00443669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</w:rPr>
              <w:t>（万元）</w:t>
            </w:r>
          </w:p>
        </w:tc>
      </w:tr>
      <w:tr w:rsidR="00762C71">
        <w:trPr>
          <w:trHeight w:val="2012"/>
          <w:jc w:val="center"/>
        </w:trPr>
        <w:tc>
          <w:tcPr>
            <w:tcW w:w="15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培训费</w:t>
            </w:r>
          </w:p>
        </w:tc>
        <w:tc>
          <w:tcPr>
            <w:tcW w:w="5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1.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派教师参加师资培训班费用（报销时需有培训通知，明确每个人的培训费用）；</w:t>
            </w:r>
          </w:p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kern w:val="0"/>
                <w:sz w:val="24"/>
              </w:rPr>
              <w:t>2.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组织培训（在</w:t>
            </w:r>
            <w:proofErr w:type="gramStart"/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政采会议</w:t>
            </w:r>
            <w:proofErr w:type="gramEnd"/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培训场所进行，报销时需</w:t>
            </w:r>
            <w:proofErr w:type="gramStart"/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有政采明细</w:t>
            </w:r>
            <w:proofErr w:type="gramEnd"/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，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并将在明年初向学校申报培训计划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）</w:t>
            </w:r>
          </w:p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kern w:val="0"/>
                <w:sz w:val="24"/>
              </w:rPr>
              <w:t>3.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临床</w:t>
            </w:r>
            <w:r>
              <w:rPr>
                <w:rFonts w:ascii="华文仿宋" w:eastAsia="华文仿宋" w:hAnsi="华文仿宋" w:cs="宋体"/>
                <w:kern w:val="0"/>
                <w:sz w:val="24"/>
              </w:rPr>
              <w:t>各医院不建议申报此项费用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C71" w:rsidRDefault="00762C71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762C71">
        <w:trPr>
          <w:trHeight w:val="1558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差旅费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1.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参加外地培训、会议、考察调研等的往返交通、住宿费用（报销时需附培训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/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会议通知）</w:t>
            </w:r>
          </w:p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（不包括培训费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/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会议费）</w:t>
            </w:r>
          </w:p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2.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临床</w:t>
            </w:r>
            <w:r>
              <w:rPr>
                <w:rFonts w:ascii="华文仿宋" w:eastAsia="华文仿宋" w:hAnsi="华文仿宋" w:cs="宋体"/>
                <w:kern w:val="0"/>
                <w:sz w:val="24"/>
              </w:rPr>
              <w:t>各医院不建议申报此项费用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C71" w:rsidRDefault="00762C71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762C71">
        <w:trPr>
          <w:trHeight w:val="830"/>
          <w:jc w:val="center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专家咨询费</w:t>
            </w:r>
          </w:p>
        </w:tc>
        <w:tc>
          <w:tcPr>
            <w:tcW w:w="5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组织培训聘请专家课酬（正高职称每人每天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800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元标准</w:t>
            </w:r>
            <w:r>
              <w:rPr>
                <w:rFonts w:ascii="华文仿宋" w:eastAsia="华文仿宋" w:hAnsi="华文仿宋" w:cs="宋体"/>
                <w:kern w:val="0"/>
                <w:sz w:val="24"/>
              </w:rPr>
              <w:t>）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C71" w:rsidRDefault="00762C71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762C71">
        <w:trPr>
          <w:trHeight w:val="1976"/>
          <w:jc w:val="center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图书资料费</w:t>
            </w:r>
          </w:p>
        </w:tc>
        <w:tc>
          <w:tcPr>
            <w:tcW w:w="5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1.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打印、复印、装订培训讲义（报销时需有明细）；</w:t>
            </w:r>
          </w:p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2.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发表文章版面费（国内核心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3000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元）；</w:t>
            </w:r>
          </w:p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kern w:val="0"/>
                <w:sz w:val="24"/>
              </w:rPr>
              <w:t>3.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培训用图书购置费（报销时</w:t>
            </w:r>
            <w:proofErr w:type="gramStart"/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需附图书</w:t>
            </w:r>
            <w:proofErr w:type="gramEnd"/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清单）</w:t>
            </w:r>
          </w:p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（不包括印刷费）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C71" w:rsidRDefault="00762C71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762C71">
        <w:trPr>
          <w:trHeight w:val="856"/>
          <w:jc w:val="center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劳务费</w:t>
            </w:r>
          </w:p>
        </w:tc>
        <w:tc>
          <w:tcPr>
            <w:tcW w:w="5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组织培训或会议中需要勤工俭学的在校生帮忙的费用（每人每月最高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1000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元标准）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C71" w:rsidRDefault="00762C71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762C71">
        <w:trPr>
          <w:trHeight w:val="898"/>
          <w:jc w:val="center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材料费</w:t>
            </w:r>
          </w:p>
        </w:tc>
        <w:tc>
          <w:tcPr>
            <w:tcW w:w="5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实验技能培训中需要的少量实验耗材</w:t>
            </w:r>
          </w:p>
          <w:p w:rsidR="00762C71" w:rsidRDefault="00443669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（不包括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U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盘、硒鼓、光盘等办公耗材）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C71" w:rsidRDefault="00762C71">
            <w:pPr>
              <w:widowControl/>
              <w:spacing w:line="36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762C71">
        <w:trPr>
          <w:trHeight w:val="909"/>
          <w:jc w:val="center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443669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合计金额</w:t>
            </w:r>
          </w:p>
          <w:p w:rsidR="00762C71" w:rsidRDefault="00443669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1" w:rsidRDefault="00762C71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</w:tbl>
    <w:p w:rsidR="00762C71" w:rsidRDefault="00443669">
      <w:pPr>
        <w:spacing w:after="312" w:line="360" w:lineRule="exact"/>
      </w:pPr>
      <w:r>
        <w:rPr>
          <w:rFonts w:ascii="华文仿宋" w:eastAsia="华文仿宋" w:hAnsi="华文仿宋" w:cs="宋体" w:hint="eastAsia"/>
          <w:b/>
          <w:kern w:val="0"/>
          <w:sz w:val="24"/>
        </w:rPr>
        <w:t>注：原则上每个培训项目资助经费</w:t>
      </w:r>
      <w:r>
        <w:rPr>
          <w:rFonts w:ascii="华文仿宋" w:eastAsia="华文仿宋" w:hAnsi="华文仿宋" w:cs="宋体"/>
          <w:b/>
          <w:kern w:val="0"/>
          <w:sz w:val="24"/>
        </w:rPr>
        <w:t>1</w:t>
      </w:r>
      <w:bookmarkStart w:id="0" w:name="_GoBack"/>
      <w:bookmarkEnd w:id="0"/>
      <w:r>
        <w:rPr>
          <w:rFonts w:ascii="华文仿宋" w:eastAsia="华文仿宋" w:hAnsi="华文仿宋" w:cs="宋体" w:hint="eastAsia"/>
          <w:b/>
          <w:kern w:val="0"/>
          <w:sz w:val="24"/>
        </w:rPr>
        <w:t>-</w:t>
      </w:r>
      <w:r>
        <w:rPr>
          <w:rFonts w:ascii="华文仿宋" w:eastAsia="华文仿宋" w:hAnsi="华文仿宋" w:cs="宋体"/>
          <w:b/>
          <w:kern w:val="0"/>
          <w:sz w:val="24"/>
        </w:rPr>
        <w:t>3</w:t>
      </w:r>
      <w:r>
        <w:rPr>
          <w:rFonts w:ascii="华文仿宋" w:eastAsia="华文仿宋" w:hAnsi="华文仿宋" w:cs="宋体" w:hint="eastAsia"/>
          <w:b/>
          <w:kern w:val="0"/>
          <w:sz w:val="24"/>
        </w:rPr>
        <w:t>万，根据项目覆盖范围、重要程度在评审时会酌情进行经费增删。故请在申报书中对项目开展的必要性、主要内容等尽量描述清楚。</w:t>
      </w:r>
    </w:p>
    <w:p w:rsidR="00762C71" w:rsidRDefault="00762C71">
      <w:pPr>
        <w:spacing w:after="312"/>
      </w:pPr>
    </w:p>
    <w:p w:rsidR="00762C71" w:rsidRDefault="00762C71"/>
    <w:sectPr w:rsidR="00762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06"/>
    <w:rsid w:val="000152F1"/>
    <w:rsid w:val="000241B3"/>
    <w:rsid w:val="00047F59"/>
    <w:rsid w:val="00053373"/>
    <w:rsid w:val="00053540"/>
    <w:rsid w:val="00062EFC"/>
    <w:rsid w:val="00065197"/>
    <w:rsid w:val="000765A5"/>
    <w:rsid w:val="000A08A3"/>
    <w:rsid w:val="000B5A0A"/>
    <w:rsid w:val="000D1FC4"/>
    <w:rsid w:val="000E20BF"/>
    <w:rsid w:val="000F3979"/>
    <w:rsid w:val="00121D8D"/>
    <w:rsid w:val="00153B39"/>
    <w:rsid w:val="00165C91"/>
    <w:rsid w:val="0018047D"/>
    <w:rsid w:val="001862E9"/>
    <w:rsid w:val="001873AB"/>
    <w:rsid w:val="001C1BF3"/>
    <w:rsid w:val="001E32B5"/>
    <w:rsid w:val="001F43C0"/>
    <w:rsid w:val="00221805"/>
    <w:rsid w:val="00230F88"/>
    <w:rsid w:val="00231912"/>
    <w:rsid w:val="00233182"/>
    <w:rsid w:val="00240406"/>
    <w:rsid w:val="00242D5A"/>
    <w:rsid w:val="00255661"/>
    <w:rsid w:val="00275776"/>
    <w:rsid w:val="00284C5A"/>
    <w:rsid w:val="002A41D4"/>
    <w:rsid w:val="002F3BD3"/>
    <w:rsid w:val="00311203"/>
    <w:rsid w:val="003170EE"/>
    <w:rsid w:val="0035306A"/>
    <w:rsid w:val="00372758"/>
    <w:rsid w:val="0038433C"/>
    <w:rsid w:val="003B13B9"/>
    <w:rsid w:val="003C01A7"/>
    <w:rsid w:val="003D41CF"/>
    <w:rsid w:val="003E412F"/>
    <w:rsid w:val="004003D2"/>
    <w:rsid w:val="00401C84"/>
    <w:rsid w:val="00433B4A"/>
    <w:rsid w:val="00436938"/>
    <w:rsid w:val="00443669"/>
    <w:rsid w:val="00446E40"/>
    <w:rsid w:val="00451A8E"/>
    <w:rsid w:val="004664E7"/>
    <w:rsid w:val="00467183"/>
    <w:rsid w:val="00491C4B"/>
    <w:rsid w:val="004B0C0A"/>
    <w:rsid w:val="004C1FA3"/>
    <w:rsid w:val="004C31A5"/>
    <w:rsid w:val="004C4345"/>
    <w:rsid w:val="004D41D3"/>
    <w:rsid w:val="004E24D0"/>
    <w:rsid w:val="004E7258"/>
    <w:rsid w:val="00503A3C"/>
    <w:rsid w:val="00510582"/>
    <w:rsid w:val="00522BB9"/>
    <w:rsid w:val="005509B3"/>
    <w:rsid w:val="00557930"/>
    <w:rsid w:val="00564585"/>
    <w:rsid w:val="00583F7A"/>
    <w:rsid w:val="00584288"/>
    <w:rsid w:val="005873AE"/>
    <w:rsid w:val="00587445"/>
    <w:rsid w:val="005A339E"/>
    <w:rsid w:val="005A793D"/>
    <w:rsid w:val="005B4FAE"/>
    <w:rsid w:val="005B774B"/>
    <w:rsid w:val="005C6A35"/>
    <w:rsid w:val="005E380A"/>
    <w:rsid w:val="005F1F66"/>
    <w:rsid w:val="006032C1"/>
    <w:rsid w:val="006203BF"/>
    <w:rsid w:val="00641ABF"/>
    <w:rsid w:val="00671658"/>
    <w:rsid w:val="006833E7"/>
    <w:rsid w:val="006876E9"/>
    <w:rsid w:val="006A7CAD"/>
    <w:rsid w:val="006B528E"/>
    <w:rsid w:val="006C5DA6"/>
    <w:rsid w:val="006E3B16"/>
    <w:rsid w:val="00700BA0"/>
    <w:rsid w:val="007037E2"/>
    <w:rsid w:val="007356C1"/>
    <w:rsid w:val="00750E73"/>
    <w:rsid w:val="00762C71"/>
    <w:rsid w:val="00766536"/>
    <w:rsid w:val="00771E6C"/>
    <w:rsid w:val="00774F3F"/>
    <w:rsid w:val="00786BC7"/>
    <w:rsid w:val="0079482F"/>
    <w:rsid w:val="00797DA5"/>
    <w:rsid w:val="007B01A6"/>
    <w:rsid w:val="007D1E1A"/>
    <w:rsid w:val="007E6E0B"/>
    <w:rsid w:val="00814AD2"/>
    <w:rsid w:val="00816A92"/>
    <w:rsid w:val="00817120"/>
    <w:rsid w:val="0082066A"/>
    <w:rsid w:val="00821638"/>
    <w:rsid w:val="00823DB3"/>
    <w:rsid w:val="00895350"/>
    <w:rsid w:val="008A6422"/>
    <w:rsid w:val="008D2000"/>
    <w:rsid w:val="008E6151"/>
    <w:rsid w:val="00904615"/>
    <w:rsid w:val="00930155"/>
    <w:rsid w:val="00930409"/>
    <w:rsid w:val="0093146A"/>
    <w:rsid w:val="00945680"/>
    <w:rsid w:val="0096598F"/>
    <w:rsid w:val="00967FB9"/>
    <w:rsid w:val="00971314"/>
    <w:rsid w:val="00976086"/>
    <w:rsid w:val="00980184"/>
    <w:rsid w:val="009900C4"/>
    <w:rsid w:val="009A4F22"/>
    <w:rsid w:val="009B2FCB"/>
    <w:rsid w:val="009C1F81"/>
    <w:rsid w:val="009C21B2"/>
    <w:rsid w:val="009C5EB9"/>
    <w:rsid w:val="009D1868"/>
    <w:rsid w:val="009D480A"/>
    <w:rsid w:val="009F0542"/>
    <w:rsid w:val="009F0586"/>
    <w:rsid w:val="00A01E06"/>
    <w:rsid w:val="00A03DB7"/>
    <w:rsid w:val="00A35EBD"/>
    <w:rsid w:val="00A41407"/>
    <w:rsid w:val="00A55F11"/>
    <w:rsid w:val="00A65541"/>
    <w:rsid w:val="00A853BF"/>
    <w:rsid w:val="00AC2FF3"/>
    <w:rsid w:val="00AC3E61"/>
    <w:rsid w:val="00AD03A7"/>
    <w:rsid w:val="00AD54CE"/>
    <w:rsid w:val="00AE2EE9"/>
    <w:rsid w:val="00AE3B5B"/>
    <w:rsid w:val="00B005B4"/>
    <w:rsid w:val="00B1107A"/>
    <w:rsid w:val="00B344D3"/>
    <w:rsid w:val="00B7404D"/>
    <w:rsid w:val="00B928A3"/>
    <w:rsid w:val="00BA29FF"/>
    <w:rsid w:val="00BA749D"/>
    <w:rsid w:val="00BD066A"/>
    <w:rsid w:val="00C41668"/>
    <w:rsid w:val="00C52C84"/>
    <w:rsid w:val="00C64F11"/>
    <w:rsid w:val="00C67D5B"/>
    <w:rsid w:val="00C72ABA"/>
    <w:rsid w:val="00C75E60"/>
    <w:rsid w:val="00C80FC0"/>
    <w:rsid w:val="00C8226D"/>
    <w:rsid w:val="00C85DFD"/>
    <w:rsid w:val="00CB7AC5"/>
    <w:rsid w:val="00CC4D06"/>
    <w:rsid w:val="00CF5F9D"/>
    <w:rsid w:val="00CF7B67"/>
    <w:rsid w:val="00D13223"/>
    <w:rsid w:val="00D347B4"/>
    <w:rsid w:val="00D34FFF"/>
    <w:rsid w:val="00D40807"/>
    <w:rsid w:val="00D41BD6"/>
    <w:rsid w:val="00D448DA"/>
    <w:rsid w:val="00D6201C"/>
    <w:rsid w:val="00D743FB"/>
    <w:rsid w:val="00D85477"/>
    <w:rsid w:val="00D879C6"/>
    <w:rsid w:val="00D92515"/>
    <w:rsid w:val="00DA1027"/>
    <w:rsid w:val="00DA726B"/>
    <w:rsid w:val="00DD60B6"/>
    <w:rsid w:val="00DD7F53"/>
    <w:rsid w:val="00E107D5"/>
    <w:rsid w:val="00E12ACC"/>
    <w:rsid w:val="00E2099B"/>
    <w:rsid w:val="00E70B16"/>
    <w:rsid w:val="00E86E69"/>
    <w:rsid w:val="00EA0E25"/>
    <w:rsid w:val="00EA37E5"/>
    <w:rsid w:val="00EB0070"/>
    <w:rsid w:val="00EB3485"/>
    <w:rsid w:val="00EC52B9"/>
    <w:rsid w:val="00ED41EA"/>
    <w:rsid w:val="00ED5EFE"/>
    <w:rsid w:val="00EE4A98"/>
    <w:rsid w:val="00F118AE"/>
    <w:rsid w:val="00F1350D"/>
    <w:rsid w:val="00F309A0"/>
    <w:rsid w:val="00F508E1"/>
    <w:rsid w:val="00F5117F"/>
    <w:rsid w:val="00F5630E"/>
    <w:rsid w:val="00F6660D"/>
    <w:rsid w:val="00F733D4"/>
    <w:rsid w:val="00FA5876"/>
    <w:rsid w:val="00FB0331"/>
    <w:rsid w:val="00FB0E81"/>
    <w:rsid w:val="00FB159E"/>
    <w:rsid w:val="00FB5341"/>
    <w:rsid w:val="00FC00F6"/>
    <w:rsid w:val="00FC168A"/>
    <w:rsid w:val="00FC2629"/>
    <w:rsid w:val="00FC7161"/>
    <w:rsid w:val="00FD3458"/>
    <w:rsid w:val="2BC004BB"/>
    <w:rsid w:val="6C80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F98F"/>
  <w15:docId w15:val="{893595B2-9702-4F0A-B688-813D7EA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2017-11-27T00:18:00Z</dcterms:created>
  <dcterms:modified xsi:type="dcterms:W3CDTF">2023-02-17T02:23:00Z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