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46D5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auto"/>
          <w:spacing w:val="80"/>
          <w:sz w:val="32"/>
          <w:szCs w:val="32"/>
          <w:lang w:val="en-US" w:eastAsia="zh-CN"/>
        </w:rPr>
      </w:pPr>
      <w:r>
        <w:rPr>
          <w:rFonts w:hint="eastAsia" w:ascii="黑体" w:hAnsi="黑体" w:eastAsia="黑体" w:cs="黑体"/>
          <w:color w:val="auto"/>
          <w:sz w:val="32"/>
          <w:szCs w:val="32"/>
          <w:shd w:val="clear" w:color="auto" w:fill="FFFFFF"/>
          <w:lang w:val="en-US" w:eastAsia="zh-CN"/>
        </w:rPr>
        <w:t>附件1</w:t>
      </w:r>
    </w:p>
    <w:p w14:paraId="731FD16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000000"/>
          <w:spacing w:val="80"/>
          <w:sz w:val="44"/>
          <w:szCs w:val="22"/>
        </w:rPr>
      </w:pPr>
      <w:r>
        <w:rPr>
          <w:rFonts w:hint="eastAsia" w:ascii="黑体" w:eastAsia="黑体"/>
          <w:b/>
          <w:bCs/>
          <w:color w:val="000000"/>
          <w:spacing w:val="80"/>
          <w:sz w:val="48"/>
        </w:rPr>
        <w:t xml:space="preserve"> </w:t>
      </w:r>
      <w:r>
        <w:rPr>
          <w:rFonts w:ascii="黑体" w:eastAsia="黑体"/>
          <w:b/>
          <w:bCs/>
          <w:color w:val="000000"/>
          <w:spacing w:val="80"/>
          <w:sz w:val="44"/>
          <w:szCs w:val="22"/>
        </w:rPr>
        <w:t xml:space="preserve"> </w:t>
      </w:r>
      <w:r>
        <w:rPr>
          <w:rFonts w:hint="eastAsia" w:ascii="方正小标宋简体" w:hAnsi="方正小标宋简体" w:eastAsia="方正小标宋简体" w:cs="方正小标宋简体"/>
          <w:b/>
          <w:bCs/>
          <w:color w:val="000000"/>
          <w:spacing w:val="80"/>
          <w:sz w:val="44"/>
          <w:szCs w:val="22"/>
        </w:rPr>
        <w:t>科研课题</w:t>
      </w:r>
    </w:p>
    <w:p w14:paraId="35A2123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000000"/>
          <w:spacing w:val="80"/>
          <w:sz w:val="44"/>
          <w:szCs w:val="22"/>
        </w:rPr>
      </w:pPr>
      <w:r>
        <w:rPr>
          <w:rFonts w:hint="eastAsia" w:ascii="方正小标宋简体" w:hAnsi="方正小标宋简体" w:eastAsia="方正小标宋简体" w:cs="方正小标宋简体"/>
          <w:b/>
          <w:bCs/>
          <w:color w:val="000000"/>
          <w:spacing w:val="80"/>
          <w:sz w:val="44"/>
          <w:szCs w:val="22"/>
        </w:rPr>
        <w:t xml:space="preserve">  合（协）作任务书</w:t>
      </w:r>
    </w:p>
    <w:p w14:paraId="30404906">
      <w:pPr>
        <w:jc w:val="center"/>
        <w:rPr>
          <w:color w:val="000000"/>
          <w:sz w:val="28"/>
          <w:szCs w:val="28"/>
        </w:rPr>
      </w:pPr>
    </w:p>
    <w:p w14:paraId="1A6F0CBA">
      <w:pPr>
        <w:rPr>
          <w:rFonts w:hint="eastAsia"/>
          <w:color w:val="000000"/>
          <w:sz w:val="28"/>
          <w:szCs w:val="28"/>
        </w:rPr>
      </w:pPr>
    </w:p>
    <w:p w14:paraId="07AE5B0D">
      <w:pPr>
        <w:spacing w:line="600" w:lineRule="auto"/>
        <w:ind w:left="210" w:leftChars="100" w:firstLine="280" w:firstLineChars="100"/>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8"/>
          <w:szCs w:val="28"/>
        </w:rPr>
        <w:t xml:space="preserve">项目名称：   </w:t>
      </w:r>
      <w:r>
        <w:rPr>
          <w:rFonts w:hint="eastAsia" w:ascii="方正仿宋_GB2312" w:hAnsi="方正仿宋_GB2312" w:eastAsia="方正仿宋_GB2312" w:cs="方正仿宋_GB2312"/>
          <w:color w:val="000000"/>
          <w:sz w:val="28"/>
          <w:szCs w:val="28"/>
          <w:lang w:val="en-US" w:eastAsia="zh-CN"/>
        </w:rPr>
        <w:t xml:space="preserve"> </w:t>
      </w:r>
      <w:r>
        <w:rPr>
          <w:rFonts w:hint="eastAsia" w:ascii="方正仿宋_GB2312" w:hAnsi="方正仿宋_GB2312" w:eastAsia="方正仿宋_GB2312" w:cs="方正仿宋_GB2312"/>
          <w:bCs/>
          <w:kern w:val="0"/>
          <w:sz w:val="32"/>
          <w:szCs w:val="32"/>
        </w:rPr>
        <w:t xml:space="preserve"> </w:t>
      </w:r>
    </w:p>
    <w:p w14:paraId="719F89AD">
      <w:pPr>
        <w:keepNext w:val="0"/>
        <w:keepLines w:val="0"/>
        <w:widowControl/>
        <w:suppressLineNumbers w:val="0"/>
        <w:ind w:firstLine="560" w:firstLineChars="200"/>
        <w:jc w:val="left"/>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8"/>
          <w:szCs w:val="28"/>
        </w:rPr>
        <w:t xml:space="preserve">项目编号： </w:t>
      </w:r>
      <w:r>
        <w:rPr>
          <w:rFonts w:hint="eastAsia" w:ascii="方正仿宋_GB2312" w:hAnsi="方正仿宋_GB2312" w:eastAsia="方正仿宋_GB2312" w:cs="方正仿宋_GB2312"/>
          <w:color w:val="000000"/>
          <w:sz w:val="28"/>
          <w:szCs w:val="28"/>
          <w:lang w:val="en-US" w:eastAsia="zh-CN"/>
        </w:rPr>
        <w:t xml:space="preserve"> </w:t>
      </w:r>
      <w:r>
        <w:rPr>
          <w:rFonts w:hint="eastAsia" w:ascii="方正仿宋_GB2312" w:hAnsi="方正仿宋_GB2312" w:eastAsia="方正仿宋_GB2312" w:cs="方正仿宋_GB2312"/>
          <w:color w:val="000000"/>
          <w:sz w:val="28"/>
          <w:szCs w:val="28"/>
        </w:rPr>
        <w:t xml:space="preserve"> </w:t>
      </w:r>
    </w:p>
    <w:p w14:paraId="58343A23">
      <w:pPr>
        <w:keepNext w:val="0"/>
        <w:keepLines w:val="0"/>
        <w:widowControl/>
        <w:suppressLineNumbers w:val="0"/>
        <w:ind w:firstLine="560" w:firstLineChars="200"/>
        <w:jc w:val="left"/>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8"/>
          <w:szCs w:val="28"/>
          <w:lang w:eastAsia="zh-CN"/>
        </w:rPr>
        <w:t>项目来源</w:t>
      </w:r>
      <w:r>
        <w:rPr>
          <w:rFonts w:hint="eastAsia" w:ascii="方正仿宋_GB2312" w:hAnsi="方正仿宋_GB2312" w:eastAsia="方正仿宋_GB2312" w:cs="方正仿宋_GB2312"/>
          <w:color w:val="000000"/>
          <w:sz w:val="28"/>
          <w:szCs w:val="28"/>
        </w:rPr>
        <w:t>：</w:t>
      </w:r>
      <w:r>
        <w:rPr>
          <w:rFonts w:hint="eastAsia" w:ascii="方正仿宋_GB2312" w:hAnsi="方正仿宋_GB2312" w:eastAsia="方正仿宋_GB2312" w:cs="方正仿宋_GB2312"/>
          <w:color w:val="000000"/>
          <w:sz w:val="28"/>
          <w:szCs w:val="28"/>
          <w:lang w:val="en-US" w:eastAsia="zh-CN"/>
        </w:rPr>
        <w:t xml:space="preserve">   </w:t>
      </w:r>
      <w:r>
        <w:rPr>
          <w:rFonts w:hint="eastAsia" w:ascii="方正仿宋_GB2312" w:hAnsi="方正仿宋_GB2312" w:eastAsia="方正仿宋_GB2312" w:cs="方正仿宋_GB2312"/>
          <w:b/>
          <w:color w:val="000000"/>
          <w:sz w:val="32"/>
        </w:rPr>
        <w:t xml:space="preserve">           </w:t>
      </w:r>
    </w:p>
    <w:p w14:paraId="57D77553">
      <w:pPr>
        <w:spacing w:line="600" w:lineRule="auto"/>
        <w:ind w:firstLine="560" w:firstLineChars="200"/>
        <w:rPr>
          <w:rFonts w:hint="eastAsia" w:ascii="方正仿宋_GB2312" w:hAnsi="方正仿宋_GB2312" w:eastAsia="方正仿宋_GB2312" w:cs="方正仿宋_GB2312"/>
          <w:color w:val="000000"/>
          <w:sz w:val="28"/>
          <w:szCs w:val="28"/>
          <w:u w:val="single"/>
        </w:rPr>
      </w:pPr>
      <w:r>
        <w:rPr>
          <w:rFonts w:hint="eastAsia" w:ascii="方正仿宋_GB2312" w:hAnsi="方正仿宋_GB2312" w:eastAsia="方正仿宋_GB2312" w:cs="方正仿宋_GB2312"/>
          <w:color w:val="000000"/>
          <w:sz w:val="28"/>
          <w:szCs w:val="28"/>
        </w:rPr>
        <w:t>课题负责人：</w:t>
      </w:r>
      <w:r>
        <w:rPr>
          <w:rFonts w:hint="eastAsia" w:ascii="方正仿宋_GB2312" w:hAnsi="方正仿宋_GB2312" w:eastAsia="方正仿宋_GB2312" w:cs="方正仿宋_GB2312"/>
          <w:color w:val="000000"/>
          <w:sz w:val="28"/>
          <w:szCs w:val="28"/>
          <w:lang w:val="en-US" w:eastAsia="zh-CN"/>
        </w:rPr>
        <w:t xml:space="preserve"> </w:t>
      </w:r>
    </w:p>
    <w:p w14:paraId="56D0BBB8">
      <w:pPr>
        <w:spacing w:line="600" w:lineRule="auto"/>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联系电话： </w:t>
      </w:r>
      <w:r>
        <w:rPr>
          <w:rFonts w:hint="eastAsia" w:ascii="方正仿宋_GB2312" w:hAnsi="方正仿宋_GB2312" w:eastAsia="方正仿宋_GB2312" w:cs="方正仿宋_GB2312"/>
          <w:color w:val="000000"/>
          <w:sz w:val="28"/>
          <w:szCs w:val="28"/>
          <w:lang w:val="en-US" w:eastAsia="zh-CN"/>
        </w:rPr>
        <w:t xml:space="preserve">  </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8"/>
          <w:szCs w:val="28"/>
        </w:rPr>
        <w:t xml:space="preserve">                  </w:t>
      </w:r>
    </w:p>
    <w:p w14:paraId="78238E6D">
      <w:pPr>
        <w:spacing w:line="600" w:lineRule="auto"/>
        <w:ind w:firstLine="560" w:firstLineChars="200"/>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8"/>
          <w:szCs w:val="28"/>
        </w:rPr>
        <w:t xml:space="preserve">课题申请单位： </w:t>
      </w:r>
    </w:p>
    <w:p w14:paraId="7C7DCDEF">
      <w:pPr>
        <w:ind w:left="2799" w:leftChars="266" w:hanging="2240" w:hangingChars="800"/>
        <w:jc w:val="left"/>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8"/>
          <w:szCs w:val="28"/>
        </w:rPr>
        <w:t>合（协）作单位：</w:t>
      </w:r>
    </w:p>
    <w:p w14:paraId="5846F89B">
      <w:pPr>
        <w:spacing w:line="600" w:lineRule="auto"/>
        <w:ind w:firstLine="560" w:firstLineChars="200"/>
        <w:rPr>
          <w:rFonts w:hint="eastAsia" w:ascii="方正仿宋_GB2312" w:hAnsi="方正仿宋_GB2312" w:eastAsia="方正仿宋_GB2312" w:cs="方正仿宋_GB2312"/>
          <w:color w:val="000000"/>
          <w:sz w:val="28"/>
          <w:szCs w:val="28"/>
          <w:u w:val="single"/>
        </w:rPr>
      </w:pPr>
      <w:r>
        <w:rPr>
          <w:rFonts w:hint="eastAsia" w:ascii="方正仿宋_GB2312" w:hAnsi="方正仿宋_GB2312" w:eastAsia="方正仿宋_GB2312" w:cs="方正仿宋_GB2312"/>
          <w:color w:val="000000"/>
          <w:sz w:val="28"/>
          <w:szCs w:val="28"/>
        </w:rPr>
        <w:t>合（协）作负责人：</w:t>
      </w:r>
      <w:r>
        <w:rPr>
          <w:rFonts w:hint="eastAsia" w:ascii="方正仿宋_GB2312" w:hAnsi="方正仿宋_GB2312" w:eastAsia="方正仿宋_GB2312" w:cs="方正仿宋_GB2312"/>
          <w:color w:val="000000"/>
          <w:sz w:val="24"/>
        </w:rPr>
        <w:t xml:space="preserve">                              </w:t>
      </w:r>
    </w:p>
    <w:p w14:paraId="4ECD0301">
      <w:pPr>
        <w:spacing w:line="600" w:lineRule="auto"/>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联系电话：         </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8"/>
          <w:szCs w:val="28"/>
        </w:rPr>
        <w:t xml:space="preserve">                    </w:t>
      </w:r>
    </w:p>
    <w:p w14:paraId="5341B52D">
      <w:pPr>
        <w:spacing w:line="600" w:lineRule="auto"/>
        <w:ind w:firstLine="560" w:firstLineChars="200"/>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8"/>
          <w:szCs w:val="28"/>
        </w:rPr>
        <w:t xml:space="preserve">合作期限：     </w:t>
      </w:r>
    </w:p>
    <w:p w14:paraId="0F5DEB87">
      <w:pPr>
        <w:spacing w:line="600" w:lineRule="auto"/>
        <w:rPr>
          <w:rFonts w:hint="eastAsia" w:ascii="方正仿宋_GB2312" w:hAnsi="方正仿宋_GB2312" w:eastAsia="方正仿宋_GB2312" w:cs="方正仿宋_GB2312"/>
          <w:color w:val="FF0000"/>
          <w:sz w:val="30"/>
        </w:rPr>
      </w:pPr>
    </w:p>
    <w:p w14:paraId="2CD2C768">
      <w:pPr>
        <w:spacing w:line="600" w:lineRule="auto"/>
        <w:jc w:val="center"/>
        <w:rPr>
          <w:color w:val="FF0000"/>
          <w:sz w:val="30"/>
        </w:rPr>
      </w:pPr>
      <w:r>
        <w:rPr>
          <w:rFonts w:hint="eastAsia" w:ascii="方正仿宋_GB2312" w:hAnsi="方正仿宋_GB2312" w:eastAsia="方正仿宋_GB2312" w:cs="方正仿宋_GB2312"/>
          <w:color w:val="auto"/>
          <w:sz w:val="30"/>
          <w:lang w:eastAsia="zh-CN"/>
        </w:rPr>
        <w:t>北京怀柔医院</w:t>
      </w:r>
    </w:p>
    <w:p w14:paraId="1481A6CC">
      <w:pPr>
        <w:spacing w:line="240" w:lineRule="auto"/>
        <w:jc w:val="center"/>
        <w:rPr>
          <w:rFonts w:hint="eastAsia" w:ascii="方正仿宋_GB2312" w:hAnsi="方正仿宋_GB2312" w:eastAsia="方正仿宋_GB2312" w:cs="方正仿宋_GB2312"/>
          <w:color w:val="000000"/>
          <w:sz w:val="28"/>
          <w:szCs w:val="28"/>
        </w:rPr>
      </w:pPr>
    </w:p>
    <w:p w14:paraId="53A7A4B1">
      <w:pPr>
        <w:spacing w:line="240" w:lineRule="auto"/>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填写说明</w:t>
      </w:r>
    </w:p>
    <w:p w14:paraId="0A9CE2B9">
      <w:pP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一、本任务书适用于科技计划课题因研究需要而分解给外单位的科研任务。</w:t>
      </w:r>
    </w:p>
    <w:p w14:paraId="62CD53BE">
      <w:pP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二、本任务书涉及的合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协</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作单位须为课题申请书或课题任务书</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计划书</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中已标明的合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协</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作单位。原则上不允许向课题申请书或任务书</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计划书</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中未标明的单位转拨经费。</w:t>
      </w:r>
    </w:p>
    <w:p w14:paraId="5E80B315">
      <w:pP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三、本任务书中的课题承担单位和合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协</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作单位名称，请按单位公章的详细名称填写。</w:t>
      </w:r>
    </w:p>
    <w:p w14:paraId="3AF6658B">
      <w:pP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四、对于合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协</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作有关条款，签约方需约定更多内容，可另行附页。</w:t>
      </w:r>
    </w:p>
    <w:p w14:paraId="213C5F47">
      <w:pP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五、对本任务书任何条款的补充或更改，双方必须签订书面协议并签字盖章后方可生效。</w:t>
      </w:r>
    </w:p>
    <w:p w14:paraId="516F26A1">
      <w:pP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六、本任务书一式</w:t>
      </w:r>
      <w:r>
        <w:rPr>
          <w:rFonts w:hint="eastAsia" w:ascii="方正仿宋_GB2312" w:hAnsi="方正仿宋_GB2312" w:eastAsia="方正仿宋_GB2312" w:cs="方正仿宋_GB2312"/>
          <w:color w:val="000000"/>
          <w:sz w:val="24"/>
          <w:szCs w:val="24"/>
          <w:lang w:val="en-US" w:eastAsia="zh-CN"/>
        </w:rPr>
        <w:t>2</w:t>
      </w:r>
      <w:r>
        <w:rPr>
          <w:rFonts w:hint="eastAsia" w:ascii="方正仿宋_GB2312" w:hAnsi="方正仿宋_GB2312" w:eastAsia="方正仿宋_GB2312" w:cs="方正仿宋_GB2312"/>
          <w:color w:val="000000"/>
          <w:sz w:val="24"/>
          <w:szCs w:val="24"/>
        </w:rPr>
        <w:t>份 甲乙双方各执</w:t>
      </w:r>
      <w:r>
        <w:rPr>
          <w:rFonts w:hint="eastAsia" w:ascii="方正仿宋_GB2312" w:hAnsi="方正仿宋_GB2312" w:eastAsia="方正仿宋_GB2312" w:cs="方正仿宋_GB2312"/>
          <w:color w:val="000000"/>
          <w:sz w:val="24"/>
          <w:szCs w:val="24"/>
          <w:lang w:val="en-US" w:eastAsia="zh-CN"/>
        </w:rPr>
        <w:t>1</w:t>
      </w:r>
      <w:r>
        <w:rPr>
          <w:rFonts w:hint="eastAsia" w:ascii="方正仿宋_GB2312" w:hAnsi="方正仿宋_GB2312" w:eastAsia="方正仿宋_GB2312" w:cs="方正仿宋_GB2312"/>
          <w:color w:val="000000"/>
          <w:sz w:val="24"/>
          <w:szCs w:val="24"/>
        </w:rPr>
        <w:t>份，经双方单位签字盖章后生效。</w:t>
      </w:r>
    </w:p>
    <w:p w14:paraId="00474638">
      <w:pPr>
        <w:spacing w:line="600" w:lineRule="auto"/>
        <w:rPr>
          <w:rFonts w:hint="eastAsia" w:ascii="方正仿宋_GB2312" w:hAnsi="方正仿宋_GB2312" w:eastAsia="方正仿宋_GB2312" w:cs="方正仿宋_GB2312"/>
          <w:color w:val="FF0000"/>
          <w:sz w:val="30"/>
        </w:rPr>
      </w:pPr>
    </w:p>
    <w:p w14:paraId="343D866E">
      <w:pPr>
        <w:spacing w:line="600" w:lineRule="auto"/>
        <w:rPr>
          <w:rFonts w:hint="eastAsia" w:ascii="方正仿宋_GB2312" w:hAnsi="方正仿宋_GB2312" w:eastAsia="方正仿宋_GB2312" w:cs="方正仿宋_GB2312"/>
          <w:color w:val="FF0000"/>
          <w:sz w:val="30"/>
        </w:rPr>
      </w:pPr>
    </w:p>
    <w:p w14:paraId="65C7C172">
      <w:pPr>
        <w:spacing w:line="600" w:lineRule="auto"/>
        <w:rPr>
          <w:rFonts w:hint="eastAsia" w:ascii="方正仿宋_GB2312" w:hAnsi="方正仿宋_GB2312" w:eastAsia="方正仿宋_GB2312" w:cs="方正仿宋_GB2312"/>
          <w:color w:val="FF0000"/>
          <w:sz w:val="30"/>
        </w:rPr>
      </w:pPr>
    </w:p>
    <w:p w14:paraId="60EF06AB">
      <w:pPr>
        <w:spacing w:line="600" w:lineRule="auto"/>
        <w:rPr>
          <w:rFonts w:hint="eastAsia" w:ascii="方正仿宋_GB2312" w:hAnsi="方正仿宋_GB2312" w:eastAsia="方正仿宋_GB2312" w:cs="方正仿宋_GB2312"/>
          <w:color w:val="FF0000"/>
          <w:sz w:val="30"/>
        </w:rPr>
      </w:pPr>
    </w:p>
    <w:p w14:paraId="37273EBF">
      <w:pPr>
        <w:spacing w:line="600" w:lineRule="auto"/>
        <w:rPr>
          <w:rFonts w:hint="eastAsia" w:ascii="方正仿宋_GB2312" w:hAnsi="方正仿宋_GB2312" w:eastAsia="方正仿宋_GB2312" w:cs="方正仿宋_GB2312"/>
          <w:color w:val="FF0000"/>
          <w:sz w:val="30"/>
        </w:rPr>
      </w:pPr>
    </w:p>
    <w:p w14:paraId="3A488404">
      <w:pPr>
        <w:spacing w:line="600" w:lineRule="auto"/>
        <w:rPr>
          <w:rFonts w:hint="eastAsia" w:ascii="方正仿宋_GB2312" w:hAnsi="方正仿宋_GB2312" w:eastAsia="方正仿宋_GB2312" w:cs="方正仿宋_GB2312"/>
          <w:color w:val="FF0000"/>
          <w:sz w:val="30"/>
        </w:rPr>
      </w:pPr>
    </w:p>
    <w:p w14:paraId="57DBBFEE">
      <w:pPr>
        <w:spacing w:line="600" w:lineRule="auto"/>
        <w:rPr>
          <w:rFonts w:hint="eastAsia" w:ascii="方正仿宋_GB2312" w:hAnsi="方正仿宋_GB2312" w:eastAsia="方正仿宋_GB2312" w:cs="方正仿宋_GB2312"/>
          <w:color w:val="FF0000"/>
          <w:sz w:val="30"/>
        </w:rPr>
      </w:pPr>
    </w:p>
    <w:p w14:paraId="5FCFFE3A">
      <w:pPr>
        <w:spacing w:line="600" w:lineRule="auto"/>
        <w:rPr>
          <w:rFonts w:hint="eastAsia" w:ascii="方正仿宋_GB2312" w:hAnsi="方正仿宋_GB2312" w:eastAsia="方正仿宋_GB2312" w:cs="方正仿宋_GB2312"/>
          <w:color w:val="000000"/>
          <w:sz w:val="24"/>
          <w:u w:val="single"/>
          <w:lang w:eastAsia="zh-CN"/>
        </w:rPr>
      </w:pPr>
      <w:r>
        <w:rPr>
          <w:rFonts w:hint="eastAsia" w:ascii="方正仿宋_GB2312" w:hAnsi="方正仿宋_GB2312" w:eastAsia="方正仿宋_GB2312" w:cs="方正仿宋_GB2312"/>
          <w:color w:val="000000"/>
          <w:sz w:val="24"/>
        </w:rPr>
        <w:t>甲方单位：</w:t>
      </w:r>
      <w:r>
        <w:rPr>
          <w:rFonts w:hint="eastAsia" w:ascii="方正仿宋_GB2312" w:hAnsi="方正仿宋_GB2312" w:eastAsia="方正仿宋_GB2312" w:cs="方正仿宋_GB2312"/>
          <w:color w:val="000000"/>
          <w:sz w:val="24"/>
          <w:u w:val="single"/>
          <w:lang w:val="en-US" w:eastAsia="zh-CN"/>
        </w:rPr>
        <w:t>北京怀柔医院</w:t>
      </w:r>
    </w:p>
    <w:p w14:paraId="55CC5151">
      <w:pPr>
        <w:jc w:val="left"/>
        <w:rPr>
          <w:rFonts w:hint="eastAsia" w:ascii="方正仿宋_GB2312" w:hAnsi="方正仿宋_GB2312" w:eastAsia="方正仿宋_GB2312" w:cs="方正仿宋_GB2312"/>
          <w:color w:val="000000"/>
          <w:sz w:val="24"/>
        </w:rPr>
      </w:pPr>
    </w:p>
    <w:p w14:paraId="27ED7D70">
      <w:pPr>
        <w:jc w:val="left"/>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乙方单位：</w:t>
      </w:r>
    </w:p>
    <w:p w14:paraId="4D7DD90F">
      <w:pPr>
        <w:jc w:val="center"/>
        <w:rPr>
          <w:rFonts w:hint="eastAsia" w:ascii="方正仿宋_GB2312" w:hAnsi="方正仿宋_GB2312" w:eastAsia="方正仿宋_GB2312" w:cs="方正仿宋_GB2312"/>
          <w:color w:val="000000"/>
          <w:sz w:val="30"/>
        </w:rPr>
      </w:pPr>
    </w:p>
    <w:p w14:paraId="0EDD9740">
      <w:pPr>
        <w:adjustRightInd w:val="0"/>
        <w:snapToGrid w:val="0"/>
        <w:spacing w:line="360" w:lineRule="auto"/>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30"/>
        </w:rPr>
        <w:t xml:space="preserve">    </w:t>
      </w:r>
      <w:r>
        <w:rPr>
          <w:rFonts w:hint="eastAsia" w:ascii="方正仿宋_GB2312" w:hAnsi="方正仿宋_GB2312" w:eastAsia="方正仿宋_GB2312" w:cs="方正仿宋_GB2312"/>
          <w:color w:val="000000"/>
          <w:sz w:val="24"/>
        </w:rPr>
        <w:t>依据国家相关法律及相应的课题、经费管理办法，本任务书</w:t>
      </w:r>
      <w:r>
        <w:rPr>
          <w:rFonts w:hint="eastAsia" w:ascii="方正仿宋_GB2312" w:hAnsi="方正仿宋_GB2312" w:eastAsia="方正仿宋_GB2312" w:cs="方正仿宋_GB2312"/>
          <w:color w:val="000000"/>
          <w:sz w:val="24"/>
          <w:lang w:eastAsia="zh-CN"/>
        </w:rPr>
        <w:t>签订</w:t>
      </w:r>
      <w:r>
        <w:rPr>
          <w:rFonts w:hint="eastAsia" w:ascii="方正仿宋_GB2312" w:hAnsi="方正仿宋_GB2312" w:eastAsia="方正仿宋_GB2312" w:cs="方正仿宋_GB2312"/>
          <w:color w:val="000000"/>
          <w:sz w:val="24"/>
        </w:rPr>
        <w:t>各方就本任务书中所描述的合（协）作内容、经费支付、保密要求、知识产权等问题经过平等协商，在真实、充分地表达各自意愿的基础上，达成如下协议，由签约双方共同遵守。</w:t>
      </w:r>
    </w:p>
    <w:p w14:paraId="7C2924CB">
      <w:pPr>
        <w:adjustRightInd w:val="0"/>
        <w:snapToGrid w:val="0"/>
        <w:spacing w:line="360" w:lineRule="auto"/>
        <w:rPr>
          <w:rFonts w:hint="eastAsia" w:ascii="方正仿宋_GB2312" w:hAnsi="方正仿宋_GB2312" w:eastAsia="方正仿宋_GB2312" w:cs="方正仿宋_GB2312"/>
          <w:color w:val="000000"/>
          <w:sz w:val="24"/>
        </w:rPr>
      </w:pPr>
    </w:p>
    <w:p w14:paraId="117B241D">
      <w:pPr>
        <w:numPr>
          <w:ilvl w:val="0"/>
          <w:numId w:val="1"/>
        </w:numPr>
        <w:adjustRightInd w:val="0"/>
        <w:snapToGrid w:val="0"/>
        <w:spacing w:line="360" w:lineRule="auto"/>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研究内容和拟解决的关键问题</w:t>
      </w:r>
    </w:p>
    <w:p w14:paraId="11DFDB5E">
      <w:pPr>
        <w:adjustRightInd w:val="0"/>
        <w:snapToGrid w:val="0"/>
        <w:spacing w:line="360" w:lineRule="auto"/>
        <w:rPr>
          <w:rFonts w:hint="eastAsia" w:ascii="方正仿宋_GB2312" w:hAnsi="方正仿宋_GB2312" w:eastAsia="方正仿宋_GB2312" w:cs="方正仿宋_GB2312"/>
          <w:b/>
          <w:color w:val="000000"/>
          <w:sz w:val="24"/>
          <w:u w:val="single"/>
        </w:rPr>
      </w:pPr>
    </w:p>
    <w:p w14:paraId="7C516536">
      <w:pPr>
        <w:adjustRightInd w:val="0"/>
        <w:snapToGrid w:val="0"/>
        <w:spacing w:line="360" w:lineRule="auto"/>
        <w:rPr>
          <w:rFonts w:hint="eastAsia" w:ascii="方正仿宋_GB2312" w:hAnsi="方正仿宋_GB2312" w:eastAsia="方正仿宋_GB2312" w:cs="方正仿宋_GB2312"/>
          <w:b/>
          <w:color w:val="000000"/>
          <w:sz w:val="24"/>
          <w:u w:val="single"/>
        </w:rPr>
      </w:pPr>
    </w:p>
    <w:p w14:paraId="78DCD277">
      <w:pPr>
        <w:adjustRightInd w:val="0"/>
        <w:snapToGrid w:val="0"/>
        <w:spacing w:line="360" w:lineRule="auto"/>
        <w:rPr>
          <w:rFonts w:hint="eastAsia" w:ascii="方正仿宋_GB2312" w:hAnsi="方正仿宋_GB2312" w:eastAsia="方正仿宋_GB2312" w:cs="方正仿宋_GB2312"/>
          <w:b/>
          <w:color w:val="000000"/>
          <w:sz w:val="24"/>
          <w:u w:val="single"/>
        </w:rPr>
      </w:pPr>
    </w:p>
    <w:p w14:paraId="23D776FD">
      <w:pPr>
        <w:adjustRightInd w:val="0"/>
        <w:snapToGrid w:val="0"/>
        <w:spacing w:line="360" w:lineRule="auto"/>
        <w:rPr>
          <w:rFonts w:hint="eastAsia" w:ascii="方正仿宋_GB2312" w:hAnsi="方正仿宋_GB2312" w:eastAsia="方正仿宋_GB2312" w:cs="方正仿宋_GB2312"/>
          <w:b/>
          <w:color w:val="000000"/>
          <w:sz w:val="24"/>
          <w:u w:val="single"/>
        </w:rPr>
      </w:pPr>
    </w:p>
    <w:p w14:paraId="6BB73561">
      <w:pPr>
        <w:numPr>
          <w:ilvl w:val="0"/>
          <w:numId w:val="1"/>
        </w:numPr>
        <w:adjustRightInd w:val="0"/>
        <w:snapToGrid w:val="0"/>
        <w:spacing w:line="360" w:lineRule="auto"/>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执行合（协）作任务的期限及进度</w:t>
      </w:r>
    </w:p>
    <w:p w14:paraId="22C972A9">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val="en-US" w:eastAsia="zh-CN"/>
        </w:rPr>
        <w:t xml:space="preserve">甲方需要完成： </w:t>
      </w:r>
    </w:p>
    <w:p w14:paraId="0ADF3F83">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val="en-US" w:eastAsia="zh-CN"/>
        </w:rPr>
        <w:t>乙方需要完成：</w:t>
      </w:r>
    </w:p>
    <w:p w14:paraId="32CC660E">
      <w:pPr>
        <w:numPr>
          <w:ilvl w:val="0"/>
          <w:numId w:val="1"/>
        </w:numPr>
        <w:adjustRightInd w:val="0"/>
        <w:snapToGrid w:val="0"/>
        <w:spacing w:line="360" w:lineRule="auto"/>
        <w:ind w:left="600" w:leftChars="0" w:hanging="600" w:firstLineChars="0"/>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预期目标和考核指标（包括应达到的主要目标和水平，应发表的论文、获得的发明专利等知识产权，以及其他应考核的指标）</w:t>
      </w:r>
    </w:p>
    <w:p w14:paraId="72674F13">
      <w:pPr>
        <w:widowControl w:val="0"/>
        <w:numPr>
          <w:ilvl w:val="0"/>
          <w:numId w:val="0"/>
        </w:numPr>
        <w:adjustRightInd w:val="0"/>
        <w:snapToGrid w:val="0"/>
        <w:spacing w:line="360" w:lineRule="auto"/>
        <w:jc w:val="both"/>
        <w:rPr>
          <w:rFonts w:hint="eastAsia" w:ascii="方正仿宋_GB2312" w:hAnsi="方正仿宋_GB2312" w:eastAsia="方正仿宋_GB2312" w:cs="方正仿宋_GB2312"/>
          <w:b/>
          <w:color w:val="000000"/>
          <w:sz w:val="24"/>
        </w:rPr>
      </w:pPr>
    </w:p>
    <w:p w14:paraId="4691C2C8">
      <w:pPr>
        <w:widowControl w:val="0"/>
        <w:numPr>
          <w:ilvl w:val="0"/>
          <w:numId w:val="0"/>
        </w:numPr>
        <w:adjustRightInd w:val="0"/>
        <w:snapToGrid w:val="0"/>
        <w:spacing w:line="360" w:lineRule="auto"/>
        <w:jc w:val="both"/>
        <w:rPr>
          <w:rFonts w:hint="eastAsia" w:ascii="方正仿宋_GB2312" w:hAnsi="方正仿宋_GB2312" w:eastAsia="方正仿宋_GB2312" w:cs="方正仿宋_GB2312"/>
          <w:b/>
          <w:color w:val="000000"/>
          <w:sz w:val="24"/>
        </w:rPr>
      </w:pPr>
    </w:p>
    <w:p w14:paraId="107D6CA1">
      <w:pPr>
        <w:adjustRightInd w:val="0"/>
        <w:snapToGrid w:val="0"/>
        <w:spacing w:line="360" w:lineRule="auto"/>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四、知识产权归属和分享</w:t>
      </w:r>
    </w:p>
    <w:p w14:paraId="4BD2FDD5">
      <w:pPr>
        <w:adjustRightInd w:val="0"/>
        <w:snapToGrid w:val="0"/>
        <w:spacing w:line="360" w:lineRule="auto"/>
        <w:ind w:firstLine="480" w:firstLineChars="200"/>
        <w:rPr>
          <w:rFonts w:hint="eastAsia" w:ascii="方正仿宋_GB2312" w:hAnsi="方正仿宋_GB2312" w:eastAsia="方正仿宋_GB2312" w:cs="方正仿宋_GB2312"/>
          <w:color w:val="000000"/>
          <w:sz w:val="24"/>
          <w:u w:val="single"/>
          <w:lang w:val="en-US" w:eastAsia="zh-CN"/>
        </w:rPr>
      </w:pPr>
      <w:r>
        <w:rPr>
          <w:rFonts w:hint="eastAsia" w:ascii="方正仿宋_GB2312" w:hAnsi="方正仿宋_GB2312" w:eastAsia="方正仿宋_GB2312" w:cs="方正仿宋_GB2312"/>
          <w:color w:val="000000"/>
          <w:sz w:val="24"/>
        </w:rPr>
        <w:t>1. 合（协）作方研究形成的论文、专著、软件、数据库、专利以及鉴定、获奖、成果报道等，须注明合（协）作任务所属课题资助来源和项目批准号：</w:t>
      </w:r>
      <w:r>
        <w:rPr>
          <w:rFonts w:hint="eastAsia" w:ascii="方正仿宋_GB2312" w:hAnsi="方正仿宋_GB2312" w:eastAsia="方正仿宋_GB2312" w:cs="方正仿宋_GB2312"/>
          <w:color w:val="000000"/>
          <w:sz w:val="24"/>
          <w:u w:val="single"/>
          <w:lang w:val="en-US" w:eastAsia="zh-CN"/>
        </w:rPr>
        <w:t xml:space="preserve">          </w:t>
      </w:r>
      <w:r>
        <w:rPr>
          <w:rFonts w:hint="eastAsia" w:ascii="方正仿宋_GB2312" w:hAnsi="方正仿宋_GB2312" w:eastAsia="方正仿宋_GB2312" w:cs="方正仿宋_GB2312"/>
          <w:color w:val="000000"/>
          <w:sz w:val="24"/>
          <w:u w:val="none"/>
          <w:lang w:val="en-US" w:eastAsia="zh-CN"/>
        </w:rPr>
        <w:t>。</w:t>
      </w:r>
    </w:p>
    <w:p w14:paraId="0F877997">
      <w:pPr>
        <w:adjustRightInd w:val="0"/>
        <w:snapToGrid w:val="0"/>
        <w:spacing w:line="360" w:lineRule="auto"/>
        <w:rPr>
          <w:rFonts w:hint="eastAsia"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英文名称</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u w:val="single"/>
          <w:lang w:val="en-US" w:eastAsia="zh-CN"/>
        </w:rPr>
        <w:t xml:space="preserve">          </w:t>
      </w:r>
      <w:r>
        <w:rPr>
          <w:rFonts w:hint="eastAsia" w:ascii="方正仿宋_GB2312" w:hAnsi="方正仿宋_GB2312" w:eastAsia="方正仿宋_GB2312" w:cs="方正仿宋_GB2312"/>
          <w:color w:val="000000"/>
          <w:sz w:val="24"/>
          <w:u w:val="single"/>
        </w:rPr>
        <w:t>.</w:t>
      </w:r>
    </w:p>
    <w:p w14:paraId="0FF8B2E1">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 课题承担单位与合（协）作单位之间关于知识产权成果的归属、分享：</w:t>
      </w:r>
    </w:p>
    <w:p w14:paraId="13557657">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研究收集的资料由合作双方共享，可根据科研的需要合理使用，合作双方共同发表研究成果。</w:t>
      </w:r>
    </w:p>
    <w:p w14:paraId="39A28C1E">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通讯作者及单位为本课题的牵头单位及成员，</w:t>
      </w:r>
      <w:r>
        <w:rPr>
          <w:rFonts w:hint="eastAsia" w:ascii="方正仿宋_GB2312" w:hAnsi="方正仿宋_GB2312" w:eastAsia="方正仿宋_GB2312" w:cs="方正仿宋_GB2312"/>
          <w:color w:val="000000"/>
          <w:sz w:val="24"/>
          <w:lang w:eastAsia="zh-CN"/>
        </w:rPr>
        <w:t>其他</w:t>
      </w:r>
      <w:r>
        <w:rPr>
          <w:rFonts w:hint="eastAsia" w:ascii="方正仿宋_GB2312" w:hAnsi="方正仿宋_GB2312" w:eastAsia="方正仿宋_GB2312" w:cs="方正仿宋_GB2312"/>
          <w:color w:val="000000"/>
          <w:sz w:val="24"/>
          <w:highlight w:val="none"/>
        </w:rPr>
        <w:t>作者排名顺序将根据各方完成的工作量，承担核心工作内容等的贡献大小协商</w:t>
      </w:r>
      <w:r>
        <w:rPr>
          <w:rFonts w:hint="eastAsia" w:ascii="方正仿宋_GB2312" w:hAnsi="方正仿宋_GB2312" w:eastAsia="方正仿宋_GB2312" w:cs="方正仿宋_GB2312"/>
          <w:color w:val="000000"/>
          <w:sz w:val="24"/>
          <w:highlight w:val="none"/>
          <w:lang w:eastAsia="zh-CN"/>
        </w:rPr>
        <w:t>决定</w:t>
      </w:r>
      <w:r>
        <w:rPr>
          <w:rFonts w:hint="eastAsia" w:ascii="方正仿宋_GB2312" w:hAnsi="方正仿宋_GB2312" w:eastAsia="方正仿宋_GB2312" w:cs="方正仿宋_GB2312"/>
          <w:color w:val="000000"/>
          <w:sz w:val="24"/>
        </w:rPr>
        <w:t>。</w:t>
      </w:r>
    </w:p>
    <w:p w14:paraId="3262B7C9">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（1）发表文章涉及课题的数据，应征得课题总负责人同意后，由甲方课题负责人根据工作量及贡献重要性决定文章的署名顺序。</w:t>
      </w:r>
    </w:p>
    <w:p w14:paraId="2A5B6ABA">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（2）发表文章仅涉及单一参与单位数据，征得甲方课题负责人同意后，可由该合作单位发表。</w:t>
      </w:r>
    </w:p>
    <w:p w14:paraId="111BC2F1">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lang w:val="en-US" w:eastAsia="zh-CN"/>
        </w:rPr>
        <w:t>3</w:t>
      </w:r>
      <w:r>
        <w:rPr>
          <w:rFonts w:hint="eastAsia" w:ascii="方正仿宋_GB2312" w:hAnsi="方正仿宋_GB2312" w:eastAsia="方正仿宋_GB2312" w:cs="方正仿宋_GB2312"/>
          <w:color w:val="000000"/>
          <w:sz w:val="24"/>
        </w:rPr>
        <w:t>. 研究的科研成果奖励、知识产权由合作各方共享，甲方占有首要地位，其余单位及个人的排序依照论文数量、完成工作及贡献重要性等情况协商决定。</w:t>
      </w:r>
    </w:p>
    <w:p w14:paraId="3C9847A7">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上述利益的分配将依据甲乙合作双方的贡献大小协商决定。未征得甲方同意前，乙方不能将与研究有关的任何数据资料等泄露给第三方或单独申报研究成果及专利等知识产权。</w:t>
      </w:r>
    </w:p>
    <w:p w14:paraId="64E9766A">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（1）申报涉及课题内容的国家级或省部级的研究成果，由甲方课题负责人依据论文数量，完成工作量，解决重点核心问题等情况确定乙方及其个人的排序。</w:t>
      </w:r>
    </w:p>
    <w:p w14:paraId="7DB691A3">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（2）申报省级及以下的研究成果，征得甲方课题负责人同意后，甲方课题负责人依据论文数量，完成工作量，解决重点核心问题等情况确定乙方及其个人的排序。</w:t>
      </w:r>
    </w:p>
    <w:p w14:paraId="347EAC91">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w:t>
      </w:r>
      <w:r>
        <w:rPr>
          <w:rFonts w:hint="eastAsia" w:ascii="方正仿宋_GB2312" w:hAnsi="方正仿宋_GB2312" w:eastAsia="方正仿宋_GB2312" w:cs="方正仿宋_GB2312"/>
          <w:color w:val="000000"/>
          <w:sz w:val="24"/>
          <w:lang w:eastAsia="zh-CN"/>
        </w:rPr>
        <w:t>其他</w:t>
      </w:r>
      <w:r>
        <w:rPr>
          <w:rFonts w:hint="eastAsia" w:ascii="方正仿宋_GB2312" w:hAnsi="方正仿宋_GB2312" w:eastAsia="方正仿宋_GB2312" w:cs="方正仿宋_GB2312"/>
          <w:color w:val="000000"/>
          <w:sz w:val="24"/>
        </w:rPr>
        <w:t>知识产权未尽的问题，均应按照知识产权法等相关规定执行。</w:t>
      </w:r>
    </w:p>
    <w:p w14:paraId="11C29C12">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lang w:val="en-US" w:eastAsia="zh-CN"/>
        </w:rPr>
        <w:t>4</w:t>
      </w:r>
      <w:r>
        <w:rPr>
          <w:rFonts w:hint="eastAsia" w:ascii="方正仿宋_GB2312" w:hAnsi="方正仿宋_GB2312" w:eastAsia="方正仿宋_GB2312" w:cs="方正仿宋_GB2312"/>
          <w:color w:val="000000"/>
          <w:sz w:val="24"/>
        </w:rPr>
        <w:t>.违约责任及争议解决</w:t>
      </w:r>
    </w:p>
    <w:p w14:paraId="22F996D8">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若任何一方违约，将按照约定承担相应的责任，双方可通过友好协商的方法解决争议。若违反相关法律法规，应自行承担相关法律责任。</w:t>
      </w:r>
    </w:p>
    <w:p w14:paraId="0F62DF08">
      <w:pPr>
        <w:numPr>
          <w:ilvl w:val="0"/>
          <w:numId w:val="2"/>
        </w:numPr>
        <w:adjustRightInd w:val="0"/>
        <w:snapToGrid w:val="0"/>
        <w:spacing w:line="360" w:lineRule="auto"/>
        <w:jc w:val="left"/>
        <w:rPr>
          <w:rFonts w:hint="eastAsia" w:ascii="方正仿宋_GB2312" w:hAnsi="方正仿宋_GB2312" w:eastAsia="方正仿宋_GB2312" w:cs="方正仿宋_GB2312"/>
          <w:b/>
          <w:bCs/>
          <w:color w:val="000000"/>
          <w:sz w:val="24"/>
          <w:lang w:eastAsia="zh-CN"/>
        </w:rPr>
      </w:pPr>
      <w:r>
        <w:rPr>
          <w:rFonts w:hint="eastAsia" w:ascii="方正仿宋_GB2312" w:hAnsi="方正仿宋_GB2312" w:eastAsia="方正仿宋_GB2312" w:cs="方正仿宋_GB2312"/>
          <w:b/>
          <w:bCs/>
          <w:color w:val="000000"/>
          <w:sz w:val="24"/>
          <w:lang w:eastAsia="zh-CN"/>
        </w:rPr>
        <w:t>经费的支付方式和经费使用范围</w:t>
      </w:r>
    </w:p>
    <w:p w14:paraId="2190CDEF">
      <w:pPr>
        <w:numPr>
          <w:ilvl w:val="0"/>
          <w:numId w:val="0"/>
        </w:num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val="en-US" w:eastAsia="zh-CN"/>
        </w:rPr>
        <w:t>1</w:t>
      </w:r>
      <w:r>
        <w:rPr>
          <w:rFonts w:hint="eastAsia" w:ascii="方正仿宋_GB2312" w:hAnsi="方正仿宋_GB2312" w:eastAsia="方正仿宋_GB2312" w:cs="方正仿宋_GB2312"/>
          <w:color w:val="000000"/>
          <w:sz w:val="24"/>
        </w:rPr>
        <w:t>.</w:t>
      </w:r>
      <w:r>
        <w:rPr>
          <w:rFonts w:hint="eastAsia" w:ascii="方正仿宋_GB2312" w:hAnsi="方正仿宋_GB2312" w:eastAsia="方正仿宋_GB2312" w:cs="方正仿宋_GB2312"/>
          <w:color w:val="000000"/>
          <w:sz w:val="24"/>
          <w:lang w:val="en-US" w:eastAsia="zh-CN"/>
        </w:rPr>
        <w:t>合（协）经费总额为</w:t>
      </w:r>
      <w:r>
        <w:rPr>
          <w:rFonts w:hint="eastAsia" w:ascii="方正仿宋_GB2312" w:hAnsi="方正仿宋_GB2312" w:eastAsia="方正仿宋_GB2312" w:cs="方正仿宋_GB2312"/>
          <w:color w:val="000000"/>
          <w:sz w:val="24"/>
          <w:u w:val="single"/>
          <w:lang w:val="en-US" w:eastAsia="zh-CN"/>
        </w:rPr>
        <w:t xml:space="preserve">     </w:t>
      </w:r>
      <w:r>
        <w:rPr>
          <w:rFonts w:hint="eastAsia" w:ascii="方正仿宋_GB2312" w:hAnsi="方正仿宋_GB2312" w:eastAsia="方正仿宋_GB2312" w:cs="方正仿宋_GB2312"/>
          <w:color w:val="000000"/>
          <w:sz w:val="24"/>
          <w:lang w:val="en-US" w:eastAsia="zh-CN"/>
        </w:rPr>
        <w:t>元。经费由课题承担单位分期转拨给合（协）作方。具体拨款时间及金额如下：</w:t>
      </w:r>
    </w:p>
    <w:tbl>
      <w:tblPr>
        <w:tblStyle w:val="3"/>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4"/>
        <w:gridCol w:w="4515"/>
      </w:tblGrid>
      <w:tr w14:paraId="5628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824" w:type="dxa"/>
            <w:noWrap w:val="0"/>
            <w:vAlign w:val="center"/>
          </w:tcPr>
          <w:p w14:paraId="05C2AA34">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拨款时间</w:t>
            </w:r>
          </w:p>
        </w:tc>
        <w:tc>
          <w:tcPr>
            <w:tcW w:w="4515" w:type="dxa"/>
            <w:noWrap w:val="0"/>
            <w:vAlign w:val="center"/>
          </w:tcPr>
          <w:p w14:paraId="7F1B8FA9">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拨款金额（</w:t>
            </w:r>
            <w:r>
              <w:rPr>
                <w:rFonts w:hint="eastAsia" w:ascii="方正仿宋_GB2312" w:hAnsi="方正仿宋_GB2312" w:eastAsia="方正仿宋_GB2312" w:cs="方正仿宋_GB2312"/>
                <w:color w:val="000000"/>
                <w:sz w:val="24"/>
                <w:lang w:val="en-US" w:eastAsia="zh-CN"/>
              </w:rPr>
              <w:t>元</w:t>
            </w:r>
            <w:r>
              <w:rPr>
                <w:rFonts w:hint="eastAsia" w:ascii="方正仿宋_GB2312" w:hAnsi="方正仿宋_GB2312" w:eastAsia="方正仿宋_GB2312" w:cs="方正仿宋_GB2312"/>
                <w:color w:val="000000"/>
                <w:sz w:val="24"/>
                <w:vertAlign w:val="baseline"/>
                <w:lang w:val="en-US" w:eastAsia="zh-CN"/>
              </w:rPr>
              <w:t>）</w:t>
            </w:r>
          </w:p>
        </w:tc>
      </w:tr>
      <w:tr w14:paraId="0652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24" w:type="dxa"/>
            <w:noWrap w:val="0"/>
            <w:vAlign w:val="center"/>
          </w:tcPr>
          <w:p w14:paraId="199086FD">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 xml:space="preserve">   </w:t>
            </w:r>
          </w:p>
        </w:tc>
        <w:tc>
          <w:tcPr>
            <w:tcW w:w="4515" w:type="dxa"/>
            <w:noWrap w:val="0"/>
            <w:vAlign w:val="center"/>
          </w:tcPr>
          <w:p w14:paraId="045013B5">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p>
        </w:tc>
      </w:tr>
      <w:tr w14:paraId="24EB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24" w:type="dxa"/>
            <w:noWrap w:val="0"/>
            <w:vAlign w:val="center"/>
          </w:tcPr>
          <w:p w14:paraId="63B3990C">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 xml:space="preserve"> </w:t>
            </w:r>
          </w:p>
        </w:tc>
        <w:tc>
          <w:tcPr>
            <w:tcW w:w="4515" w:type="dxa"/>
            <w:noWrap w:val="0"/>
            <w:vAlign w:val="center"/>
          </w:tcPr>
          <w:p w14:paraId="507B27CB">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p>
        </w:tc>
      </w:tr>
      <w:tr w14:paraId="25B4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4" w:type="dxa"/>
            <w:noWrap w:val="0"/>
            <w:vAlign w:val="center"/>
          </w:tcPr>
          <w:p w14:paraId="24711312">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 xml:space="preserve"> </w:t>
            </w:r>
          </w:p>
        </w:tc>
        <w:tc>
          <w:tcPr>
            <w:tcW w:w="4515" w:type="dxa"/>
            <w:noWrap w:val="0"/>
            <w:vAlign w:val="center"/>
          </w:tcPr>
          <w:p w14:paraId="714C8571">
            <w:pPr>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p>
        </w:tc>
      </w:tr>
    </w:tbl>
    <w:p w14:paraId="3D0FF0BA">
      <w:pPr>
        <w:numPr>
          <w:ilvl w:val="0"/>
          <w:numId w:val="0"/>
        </w:numPr>
        <w:adjustRightInd w:val="0"/>
        <w:snapToGrid w:val="0"/>
        <w:spacing w:line="360" w:lineRule="auto"/>
        <w:jc w:val="left"/>
        <w:rPr>
          <w:rFonts w:hint="eastAsia" w:ascii="方正仿宋_GB2312" w:hAnsi="方正仿宋_GB2312" w:eastAsia="方正仿宋_GB2312" w:cs="方正仿宋_GB2312"/>
          <w:color w:val="000000"/>
          <w:sz w:val="24"/>
          <w:lang w:val="en-US" w:eastAsia="zh-CN"/>
        </w:rPr>
      </w:pPr>
    </w:p>
    <w:p w14:paraId="487DA6CE">
      <w:pPr>
        <w:widowControl w:val="0"/>
        <w:numPr>
          <w:ilvl w:val="0"/>
          <w:numId w:val="0"/>
        </w:numPr>
        <w:adjustRightInd w:val="0"/>
        <w:snapToGrid w:val="0"/>
        <w:spacing w:line="360" w:lineRule="auto"/>
        <w:ind w:leftChars="0" w:firstLine="480" w:firstLineChars="200"/>
        <w:jc w:val="left"/>
        <w:rPr>
          <w:rFonts w:hint="eastAsia"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val="en-US" w:eastAsia="zh-CN"/>
        </w:rPr>
        <w:t>2</w:t>
      </w:r>
      <w:r>
        <w:rPr>
          <w:rFonts w:hint="eastAsia" w:ascii="方正仿宋_GB2312" w:hAnsi="方正仿宋_GB2312" w:eastAsia="方正仿宋_GB2312" w:cs="方正仿宋_GB2312"/>
          <w:color w:val="000000"/>
          <w:sz w:val="24"/>
        </w:rPr>
        <w:t>.</w:t>
      </w:r>
      <w:r>
        <w:rPr>
          <w:rFonts w:hint="eastAsia" w:ascii="方正仿宋_GB2312" w:hAnsi="方正仿宋_GB2312" w:eastAsia="方正仿宋_GB2312" w:cs="方正仿宋_GB2312"/>
          <w:color w:val="000000"/>
          <w:sz w:val="24"/>
          <w:lang w:val="en-US" w:eastAsia="zh-CN"/>
        </w:rPr>
        <w:t>经费使用范围：</w:t>
      </w:r>
    </w:p>
    <w:tbl>
      <w:tblPr>
        <w:tblStyle w:val="3"/>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2845"/>
        <w:gridCol w:w="3431"/>
        <w:gridCol w:w="1228"/>
      </w:tblGrid>
      <w:tr w14:paraId="2D81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13" w:type="dxa"/>
            <w:noWrap w:val="0"/>
            <w:vAlign w:val="center"/>
          </w:tcPr>
          <w:p w14:paraId="03B419A2">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科目名称</w:t>
            </w:r>
          </w:p>
        </w:tc>
        <w:tc>
          <w:tcPr>
            <w:tcW w:w="2845" w:type="dxa"/>
            <w:noWrap w:val="0"/>
            <w:vAlign w:val="center"/>
          </w:tcPr>
          <w:p w14:paraId="18980FE9">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原课题任务书预算（元）</w:t>
            </w:r>
          </w:p>
        </w:tc>
        <w:tc>
          <w:tcPr>
            <w:tcW w:w="3431" w:type="dxa"/>
            <w:noWrap w:val="0"/>
            <w:vAlign w:val="center"/>
          </w:tcPr>
          <w:p w14:paraId="21EADAB5">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本次合（协）作拨款预算（元）</w:t>
            </w:r>
          </w:p>
        </w:tc>
        <w:tc>
          <w:tcPr>
            <w:tcW w:w="1228" w:type="dxa"/>
            <w:noWrap w:val="0"/>
            <w:vAlign w:val="center"/>
          </w:tcPr>
          <w:p w14:paraId="79BA7DBF">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备注</w:t>
            </w:r>
          </w:p>
        </w:tc>
      </w:tr>
      <w:tr w14:paraId="6AB9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13" w:type="dxa"/>
            <w:noWrap w:val="0"/>
            <w:vAlign w:val="center"/>
          </w:tcPr>
          <w:p w14:paraId="078EA287">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r>
              <w:rPr>
                <w:rFonts w:hint="eastAsia" w:ascii="方正仿宋_GB2312" w:hAnsi="方正仿宋_GB2312" w:eastAsia="方正仿宋_GB2312" w:cs="方正仿宋_GB2312"/>
                <w:color w:val="000000"/>
                <w:sz w:val="24"/>
                <w:vertAlign w:val="baseline"/>
                <w:lang w:val="en-US" w:eastAsia="zh-CN"/>
              </w:rPr>
              <w:t xml:space="preserve"> </w:t>
            </w:r>
          </w:p>
        </w:tc>
        <w:tc>
          <w:tcPr>
            <w:tcW w:w="2845" w:type="dxa"/>
            <w:noWrap w:val="0"/>
            <w:vAlign w:val="center"/>
          </w:tcPr>
          <w:p w14:paraId="7A59F3CD">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p>
        </w:tc>
        <w:tc>
          <w:tcPr>
            <w:tcW w:w="3431" w:type="dxa"/>
            <w:noWrap w:val="0"/>
            <w:vAlign w:val="center"/>
          </w:tcPr>
          <w:p w14:paraId="7D58A711">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p>
        </w:tc>
        <w:tc>
          <w:tcPr>
            <w:tcW w:w="1228" w:type="dxa"/>
            <w:noWrap w:val="0"/>
            <w:vAlign w:val="center"/>
          </w:tcPr>
          <w:p w14:paraId="21DD9A48">
            <w:pPr>
              <w:widowControl w:val="0"/>
              <w:numPr>
                <w:ilvl w:val="0"/>
                <w:numId w:val="0"/>
              </w:numPr>
              <w:adjustRightInd w:val="0"/>
              <w:snapToGrid w:val="0"/>
              <w:spacing w:line="240" w:lineRule="auto"/>
              <w:jc w:val="center"/>
              <w:rPr>
                <w:rFonts w:hint="eastAsia" w:ascii="方正仿宋_GB2312" w:hAnsi="方正仿宋_GB2312" w:eastAsia="方正仿宋_GB2312" w:cs="方正仿宋_GB2312"/>
                <w:color w:val="000000"/>
                <w:sz w:val="24"/>
                <w:vertAlign w:val="baseline"/>
                <w:lang w:val="en-US" w:eastAsia="zh-CN"/>
              </w:rPr>
            </w:pPr>
          </w:p>
        </w:tc>
      </w:tr>
    </w:tbl>
    <w:p w14:paraId="5E16BB06">
      <w:pPr>
        <w:spacing w:before="156" w:beforeLines="50" w:line="360" w:lineRule="auto"/>
        <w:ind w:firstLine="480" w:firstLineChars="2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3.乙方指定甲方支付的账户：</w:t>
      </w:r>
    </w:p>
    <w:p w14:paraId="09DA0F56">
      <w:pPr>
        <w:spacing w:line="360" w:lineRule="auto"/>
        <w:ind w:firstLine="480" w:firstLineChars="2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开户行：</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w:t>
      </w:r>
    </w:p>
    <w:p w14:paraId="0DDC6570">
      <w:pPr>
        <w:spacing w:line="360" w:lineRule="auto"/>
        <w:ind w:firstLine="600" w:firstLineChars="25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账号：</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 xml:space="preserve"> ，  </w:t>
      </w:r>
    </w:p>
    <w:p w14:paraId="695AAF2D">
      <w:pPr>
        <w:spacing w:line="360" w:lineRule="auto"/>
        <w:ind w:firstLine="600" w:firstLineChars="250"/>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kern w:val="0"/>
          <w:sz w:val="24"/>
        </w:rPr>
        <w:t>户名：</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w:t>
      </w:r>
    </w:p>
    <w:p w14:paraId="14123298">
      <w:pPr>
        <w:adjustRightInd w:val="0"/>
        <w:snapToGrid w:val="0"/>
        <w:spacing w:line="360" w:lineRule="auto"/>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lang w:eastAsia="zh-CN"/>
        </w:rPr>
        <w:t>六</w:t>
      </w:r>
      <w:r>
        <w:rPr>
          <w:rFonts w:hint="eastAsia" w:ascii="方正仿宋_GB2312" w:hAnsi="方正仿宋_GB2312" w:eastAsia="方正仿宋_GB2312" w:cs="方正仿宋_GB2312"/>
          <w:b/>
          <w:color w:val="000000"/>
          <w:sz w:val="24"/>
        </w:rPr>
        <w:t>、任务书的变更、解除和争议解决</w:t>
      </w:r>
    </w:p>
    <w:p w14:paraId="71DFC3F3">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1.合（协）作一方要求变更、解除任务的，应在30日前书面通知另一方，由签约各方另行协商一致，并签署书面文件，报送原课题资助部门进行审批。</w:t>
      </w:r>
    </w:p>
    <w:p w14:paraId="081A72DD">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2.任务书在履行过程中发生争议的，签约双方应通过协商的方式解决。如协商不成，签约双方同意采用以下第</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u w:val="single"/>
          <w:lang w:val="en-US" w:eastAsia="zh-CN"/>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种方式解决纠纷：</w:t>
      </w:r>
    </w:p>
    <w:p w14:paraId="210AD1A6">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（1）申请由双方共同主管部门协调；</w:t>
      </w:r>
    </w:p>
    <w:p w14:paraId="4D030F9A">
      <w:pPr>
        <w:adjustRightInd w:val="0"/>
        <w:snapToGrid w:val="0"/>
        <w:spacing w:line="360" w:lineRule="auto"/>
        <w:ind w:firstLine="480" w:firstLineChars="200"/>
        <w:rPr>
          <w:rFonts w:hint="eastAsia" w:ascii="方正仿宋_GB2312" w:hAnsi="方正仿宋_GB2312" w:eastAsia="方正仿宋_GB2312" w:cs="方正仿宋_GB2312"/>
          <w:color w:val="000000"/>
          <w:sz w:val="24"/>
          <w:u w:val="single"/>
          <w:lang w:eastAsia="zh-CN"/>
        </w:rPr>
      </w:pP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lang w:val="en-US" w:eastAsia="zh-CN"/>
        </w:rPr>
        <w:t>2</w:t>
      </w:r>
      <w:r>
        <w:rPr>
          <w:rFonts w:hint="eastAsia" w:ascii="方正仿宋_GB2312" w:hAnsi="方正仿宋_GB2312" w:eastAsia="方正仿宋_GB2312" w:cs="方正仿宋_GB2312"/>
          <w:color w:val="000000"/>
          <w:sz w:val="24"/>
          <w:lang w:eastAsia="zh-CN"/>
        </w:rPr>
        <w:t>）申请由</w:t>
      </w:r>
      <w:r>
        <w:rPr>
          <w:rFonts w:hint="eastAsia" w:ascii="方正仿宋_GB2312" w:hAnsi="方正仿宋_GB2312" w:eastAsia="方正仿宋_GB2312" w:cs="方正仿宋_GB2312"/>
          <w:color w:val="000000"/>
          <w:sz w:val="24"/>
          <w:u w:val="single"/>
          <w:lang w:val="en-US" w:eastAsia="zh-CN"/>
        </w:rPr>
        <w:t xml:space="preserve">     </w:t>
      </w:r>
      <w:r>
        <w:rPr>
          <w:rFonts w:hint="eastAsia" w:ascii="方正仿宋_GB2312" w:hAnsi="方正仿宋_GB2312" w:eastAsia="方正仿宋_GB2312" w:cs="方正仿宋_GB2312"/>
          <w:color w:val="000000"/>
          <w:sz w:val="24"/>
          <w:u w:val="none"/>
          <w:lang w:val="en-US" w:eastAsia="zh-CN"/>
        </w:rPr>
        <w:t>所在地</w:t>
      </w:r>
      <w:r>
        <w:rPr>
          <w:rFonts w:hint="eastAsia" w:ascii="方正仿宋_GB2312" w:hAnsi="方正仿宋_GB2312" w:eastAsia="方正仿宋_GB2312" w:cs="方正仿宋_GB2312"/>
          <w:color w:val="000000"/>
          <w:sz w:val="24"/>
          <w:lang w:eastAsia="zh-CN"/>
        </w:rPr>
        <w:t>仲裁委员会仲裁；</w:t>
      </w:r>
    </w:p>
    <w:p w14:paraId="49194B32">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w:t>
      </w:r>
      <w:r>
        <w:rPr>
          <w:rFonts w:hint="eastAsia" w:ascii="方正仿宋_GB2312" w:hAnsi="方正仿宋_GB2312" w:eastAsia="方正仿宋_GB2312" w:cs="方正仿宋_GB2312"/>
          <w:color w:val="000000"/>
          <w:sz w:val="24"/>
          <w:lang w:val="en-US" w:eastAsia="zh-CN"/>
        </w:rPr>
        <w:t>3</w:t>
      </w:r>
      <w:r>
        <w:rPr>
          <w:rFonts w:hint="eastAsia" w:ascii="方正仿宋_GB2312" w:hAnsi="方正仿宋_GB2312" w:eastAsia="方正仿宋_GB2312" w:cs="方正仿宋_GB2312"/>
          <w:color w:val="000000"/>
          <w:sz w:val="24"/>
        </w:rPr>
        <w:t>）向</w:t>
      </w:r>
      <w:r>
        <w:rPr>
          <w:rFonts w:hint="eastAsia" w:ascii="方正仿宋_GB2312" w:hAnsi="方正仿宋_GB2312" w:eastAsia="方正仿宋_GB2312" w:cs="方正仿宋_GB2312"/>
          <w:color w:val="000000"/>
          <w:sz w:val="24"/>
          <w:u w:val="single"/>
          <w:lang w:val="en-US" w:eastAsia="zh-CN"/>
        </w:rPr>
        <w:t xml:space="preserve">       </w:t>
      </w:r>
      <w:r>
        <w:rPr>
          <w:rFonts w:hint="eastAsia" w:ascii="方正仿宋_GB2312" w:hAnsi="方正仿宋_GB2312" w:eastAsia="方正仿宋_GB2312" w:cs="方正仿宋_GB2312"/>
          <w:color w:val="000000"/>
          <w:sz w:val="24"/>
        </w:rPr>
        <w:t>有管辖权的人民法院起诉。</w:t>
      </w:r>
    </w:p>
    <w:p w14:paraId="7406A67E">
      <w:pPr>
        <w:adjustRightInd w:val="0"/>
        <w:snapToGrid w:val="0"/>
        <w:spacing w:line="360" w:lineRule="auto"/>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lang w:eastAsia="zh-CN"/>
        </w:rPr>
        <w:t>七</w:t>
      </w:r>
      <w:r>
        <w:rPr>
          <w:rFonts w:hint="eastAsia" w:ascii="方正仿宋_GB2312" w:hAnsi="方正仿宋_GB2312" w:eastAsia="方正仿宋_GB2312" w:cs="方正仿宋_GB2312"/>
          <w:b/>
          <w:color w:val="000000"/>
          <w:sz w:val="24"/>
        </w:rPr>
        <w:t>、</w:t>
      </w:r>
      <w:r>
        <w:rPr>
          <w:rFonts w:hint="eastAsia" w:ascii="方正仿宋_GB2312" w:hAnsi="方正仿宋_GB2312" w:eastAsia="方正仿宋_GB2312" w:cs="方正仿宋_GB2312"/>
          <w:b/>
          <w:color w:val="000000"/>
          <w:sz w:val="24"/>
          <w:lang w:eastAsia="zh-CN"/>
        </w:rPr>
        <w:t>其他</w:t>
      </w:r>
      <w:r>
        <w:rPr>
          <w:rFonts w:hint="eastAsia" w:ascii="方正仿宋_GB2312" w:hAnsi="方正仿宋_GB2312" w:eastAsia="方正仿宋_GB2312" w:cs="方正仿宋_GB2312"/>
          <w:b/>
          <w:color w:val="000000"/>
          <w:sz w:val="24"/>
        </w:rPr>
        <w:t>附加条款或附件</w:t>
      </w:r>
    </w:p>
    <w:p w14:paraId="1AB8B0BE">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1.签约方确定以下内容作为本任务书的附件，并与本任务书具有同等效力：</w:t>
      </w:r>
    </w:p>
    <w:p w14:paraId="3E4303E1">
      <w:pPr>
        <w:adjustRightInd w:val="0"/>
        <w:snapToGrid w:val="0"/>
        <w:spacing w:line="360" w:lineRule="auto"/>
        <w:rPr>
          <w:rFonts w:hint="eastAsia" w:ascii="方正仿宋_GB2312" w:hAnsi="方正仿宋_GB2312" w:eastAsia="方正仿宋_GB2312" w:cs="方正仿宋_GB2312"/>
          <w:color w:val="000000"/>
          <w:sz w:val="24"/>
          <w:lang w:eastAsia="zh-CN"/>
        </w:rPr>
      </w:pP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lang w:val="en-US" w:eastAsia="zh-CN"/>
        </w:rPr>
        <w:t xml:space="preserve"> </w:t>
      </w:r>
    </w:p>
    <w:p w14:paraId="3DD45385">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2.其他需要补充约定的内容：</w:t>
      </w:r>
    </w:p>
    <w:p w14:paraId="4CFC9762">
      <w:pPr>
        <w:adjustRightInd w:val="0"/>
        <w:snapToGrid w:val="0"/>
        <w:spacing w:line="360" w:lineRule="auto"/>
        <w:rPr>
          <w:rFonts w:hint="eastAsia"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lang w:val="en-US" w:eastAsia="zh-CN"/>
        </w:rPr>
        <w:t xml:space="preserve">  </w:t>
      </w:r>
    </w:p>
    <w:p w14:paraId="1145CB78">
      <w:pPr>
        <w:adjustRightInd w:val="0"/>
        <w:snapToGrid w:val="0"/>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3.本任务书的未尽事宜，按照原课题和国家颁布的相关管理办法执行。</w:t>
      </w:r>
    </w:p>
    <w:p w14:paraId="14374D32">
      <w:pPr>
        <w:adjustRightInd w:val="0"/>
        <w:snapToGrid w:val="0"/>
        <w:spacing w:line="360" w:lineRule="auto"/>
        <w:rPr>
          <w:rFonts w:hint="eastAsia" w:ascii="方正仿宋_GB2312" w:hAnsi="方正仿宋_GB2312" w:eastAsia="方正仿宋_GB2312" w:cs="方正仿宋_GB2312"/>
          <w:color w:val="000000"/>
          <w:sz w:val="24"/>
        </w:rPr>
      </w:pPr>
    </w:p>
    <w:p w14:paraId="09D1BB78">
      <w:pPr>
        <w:numPr>
          <w:ilvl w:val="0"/>
          <w:numId w:val="3"/>
        </w:numPr>
        <w:adjustRightInd w:val="0"/>
        <w:snapToGrid w:val="0"/>
        <w:spacing w:line="360" w:lineRule="auto"/>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本任务书自</w:t>
      </w:r>
      <w:r>
        <w:rPr>
          <w:rFonts w:hint="eastAsia" w:ascii="方正仿宋_GB2312" w:hAnsi="方正仿宋_GB2312" w:eastAsia="方正仿宋_GB2312" w:cs="方正仿宋_GB2312"/>
          <w:b/>
          <w:color w:val="000000"/>
          <w:sz w:val="24"/>
          <w:u w:val="single"/>
          <w:lang w:val="en-US" w:eastAsia="zh-CN"/>
        </w:rPr>
        <w:t xml:space="preserve">    </w:t>
      </w:r>
      <w:r>
        <w:rPr>
          <w:rFonts w:hint="eastAsia" w:ascii="方正仿宋_GB2312" w:hAnsi="方正仿宋_GB2312" w:eastAsia="方正仿宋_GB2312" w:cs="方正仿宋_GB2312"/>
          <w:b/>
          <w:color w:val="000000"/>
          <w:sz w:val="24"/>
        </w:rPr>
        <w:t>年</w:t>
      </w:r>
      <w:r>
        <w:rPr>
          <w:rFonts w:hint="eastAsia" w:ascii="方正仿宋_GB2312" w:hAnsi="方正仿宋_GB2312" w:eastAsia="方正仿宋_GB2312" w:cs="方正仿宋_GB2312"/>
          <w:b/>
          <w:color w:val="000000"/>
          <w:sz w:val="24"/>
          <w:u w:val="single"/>
          <w:lang w:val="en-US" w:eastAsia="zh-CN"/>
        </w:rPr>
        <w:t xml:space="preserve">    </w:t>
      </w:r>
      <w:r>
        <w:rPr>
          <w:rFonts w:hint="eastAsia" w:ascii="方正仿宋_GB2312" w:hAnsi="方正仿宋_GB2312" w:eastAsia="方正仿宋_GB2312" w:cs="方正仿宋_GB2312"/>
          <w:b/>
          <w:color w:val="000000"/>
          <w:sz w:val="24"/>
        </w:rPr>
        <w:t>月</w:t>
      </w:r>
      <w:r>
        <w:rPr>
          <w:rFonts w:hint="eastAsia" w:ascii="方正仿宋_GB2312" w:hAnsi="方正仿宋_GB2312" w:eastAsia="方正仿宋_GB2312" w:cs="方正仿宋_GB2312"/>
          <w:b/>
          <w:color w:val="000000"/>
          <w:sz w:val="24"/>
          <w:u w:val="single"/>
          <w:lang w:val="en-US" w:eastAsia="zh-CN"/>
        </w:rPr>
        <w:t xml:space="preserve">   </w:t>
      </w:r>
      <w:r>
        <w:rPr>
          <w:rFonts w:hint="eastAsia" w:ascii="方正仿宋_GB2312" w:hAnsi="方正仿宋_GB2312" w:eastAsia="方正仿宋_GB2312" w:cs="方正仿宋_GB2312"/>
          <w:b/>
          <w:color w:val="000000"/>
          <w:sz w:val="24"/>
        </w:rPr>
        <w:t>日至</w:t>
      </w:r>
      <w:r>
        <w:rPr>
          <w:rFonts w:hint="eastAsia" w:ascii="方正仿宋_GB2312" w:hAnsi="方正仿宋_GB2312" w:eastAsia="方正仿宋_GB2312" w:cs="方正仿宋_GB2312"/>
          <w:b/>
          <w:color w:val="000000"/>
          <w:sz w:val="24"/>
          <w:u w:val="single"/>
          <w:lang w:val="en-US" w:eastAsia="zh-CN"/>
        </w:rPr>
        <w:t xml:space="preserve">    </w:t>
      </w:r>
      <w:r>
        <w:rPr>
          <w:rFonts w:hint="eastAsia" w:ascii="方正仿宋_GB2312" w:hAnsi="方正仿宋_GB2312" w:eastAsia="方正仿宋_GB2312" w:cs="方正仿宋_GB2312"/>
          <w:b/>
          <w:color w:val="000000"/>
          <w:sz w:val="24"/>
        </w:rPr>
        <w:t>年</w:t>
      </w:r>
      <w:r>
        <w:rPr>
          <w:rFonts w:hint="eastAsia" w:ascii="方正仿宋_GB2312" w:hAnsi="方正仿宋_GB2312" w:eastAsia="方正仿宋_GB2312" w:cs="方正仿宋_GB2312"/>
          <w:b/>
          <w:color w:val="000000"/>
          <w:sz w:val="24"/>
          <w:u w:val="single"/>
          <w:lang w:val="en-US" w:eastAsia="zh-CN"/>
        </w:rPr>
        <w:t xml:space="preserve">    </w:t>
      </w:r>
      <w:r>
        <w:rPr>
          <w:rFonts w:hint="eastAsia" w:ascii="方正仿宋_GB2312" w:hAnsi="方正仿宋_GB2312" w:eastAsia="方正仿宋_GB2312" w:cs="方正仿宋_GB2312"/>
          <w:b/>
          <w:color w:val="000000"/>
          <w:sz w:val="24"/>
        </w:rPr>
        <w:t>月</w:t>
      </w:r>
      <w:r>
        <w:rPr>
          <w:rFonts w:hint="eastAsia" w:ascii="方正仿宋_GB2312" w:hAnsi="方正仿宋_GB2312" w:eastAsia="方正仿宋_GB2312" w:cs="方正仿宋_GB2312"/>
          <w:b/>
          <w:color w:val="000000"/>
          <w:sz w:val="24"/>
          <w:u w:val="single"/>
          <w:lang w:val="en-US" w:eastAsia="zh-CN"/>
        </w:rPr>
        <w:t xml:space="preserve">    </w:t>
      </w:r>
      <w:r>
        <w:rPr>
          <w:rFonts w:hint="eastAsia" w:ascii="方正仿宋_GB2312" w:hAnsi="方正仿宋_GB2312" w:eastAsia="方正仿宋_GB2312" w:cs="方正仿宋_GB2312"/>
          <w:b/>
          <w:color w:val="000000"/>
          <w:sz w:val="24"/>
        </w:rPr>
        <w:t>日有效。</w:t>
      </w:r>
    </w:p>
    <w:p w14:paraId="4F7AC73F">
      <w:pPr>
        <w:numPr>
          <w:ilvl w:val="0"/>
          <w:numId w:val="0"/>
        </w:numPr>
        <w:adjustRightInd w:val="0"/>
        <w:snapToGrid w:val="0"/>
        <w:spacing w:line="360" w:lineRule="auto"/>
        <w:rPr>
          <w:rFonts w:hint="eastAsia" w:ascii="方正仿宋_GB2312" w:hAnsi="方正仿宋_GB2312" w:eastAsia="方正仿宋_GB2312" w:cs="方正仿宋_GB2312"/>
          <w:b/>
          <w:color w:val="000000"/>
          <w:sz w:val="24"/>
          <w:lang w:eastAsia="zh-CN"/>
        </w:rPr>
      </w:pPr>
    </w:p>
    <w:p w14:paraId="4954E3C2">
      <w:pPr>
        <w:numPr>
          <w:ilvl w:val="0"/>
          <w:numId w:val="0"/>
        </w:numPr>
        <w:adjustRightInd w:val="0"/>
        <w:snapToGrid w:val="0"/>
        <w:spacing w:line="360" w:lineRule="auto"/>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lang w:eastAsia="zh-CN"/>
        </w:rPr>
        <w:t>九</w:t>
      </w:r>
      <w:r>
        <w:rPr>
          <w:rFonts w:hint="eastAsia" w:ascii="方正仿宋_GB2312" w:hAnsi="方正仿宋_GB2312" w:eastAsia="方正仿宋_GB2312" w:cs="方正仿宋_GB2312"/>
          <w:b/>
          <w:color w:val="000000"/>
          <w:sz w:val="24"/>
        </w:rPr>
        <w:t>、签字盖章</w:t>
      </w:r>
    </w:p>
    <w:p w14:paraId="62E38B66">
      <w:pPr>
        <w:spacing w:line="360" w:lineRule="auto"/>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val="0"/>
          <w:bCs w:val="0"/>
          <w:sz w:val="24"/>
        </w:rPr>
        <w:t>甲方：</w:t>
      </w:r>
      <w:r>
        <w:rPr>
          <w:rFonts w:hint="eastAsia" w:ascii="方正仿宋_GB2312" w:hAnsi="方正仿宋_GB2312" w:eastAsia="方正仿宋_GB2312" w:cs="方正仿宋_GB2312"/>
          <w:b w:val="0"/>
          <w:bCs w:val="0"/>
          <w:sz w:val="24"/>
          <w:lang w:eastAsia="zh-CN"/>
        </w:rPr>
        <w:t>北京怀柔医院</w:t>
      </w:r>
      <w:r>
        <w:rPr>
          <w:rFonts w:hint="eastAsia" w:ascii="方正仿宋_GB2312" w:hAnsi="方正仿宋_GB2312" w:eastAsia="方正仿宋_GB2312" w:cs="方正仿宋_GB2312"/>
          <w:b w:val="0"/>
          <w:bCs w:val="0"/>
          <w:sz w:val="24"/>
        </w:rPr>
        <w:t xml:space="preserve">（盖章）   </w:t>
      </w:r>
      <w:r>
        <w:rPr>
          <w:rFonts w:hint="eastAsia" w:ascii="方正仿宋_GB2312" w:hAnsi="方正仿宋_GB2312" w:eastAsia="方正仿宋_GB2312" w:cs="方正仿宋_GB2312"/>
          <w:b w:val="0"/>
          <w:bCs w:val="0"/>
          <w:sz w:val="24"/>
          <w:lang w:val="en-US" w:eastAsia="zh-CN"/>
        </w:rPr>
        <w:t xml:space="preserve">         </w:t>
      </w:r>
      <w:r>
        <w:rPr>
          <w:rFonts w:hint="eastAsia" w:ascii="方正仿宋_GB2312" w:hAnsi="方正仿宋_GB2312" w:eastAsia="方正仿宋_GB2312" w:cs="方正仿宋_GB2312"/>
          <w:b w:val="0"/>
          <w:bCs w:val="0"/>
          <w:sz w:val="24"/>
        </w:rPr>
        <w:t>乙方：</w:t>
      </w:r>
      <w:r>
        <w:rPr>
          <w:rFonts w:hint="eastAsia" w:ascii="方正仿宋_GB2312" w:hAnsi="方正仿宋_GB2312" w:eastAsia="方正仿宋_GB2312" w:cs="方正仿宋_GB2312"/>
          <w:b w:val="0"/>
          <w:bCs w:val="0"/>
          <w:sz w:val="24"/>
          <w:highlight w:val="lightGray"/>
        </w:rPr>
        <w:t>合作单位名称</w:t>
      </w:r>
      <w:r>
        <w:rPr>
          <w:rFonts w:hint="eastAsia" w:ascii="方正仿宋_GB2312" w:hAnsi="方正仿宋_GB2312" w:eastAsia="方正仿宋_GB2312" w:cs="方正仿宋_GB2312"/>
          <w:b w:val="0"/>
          <w:bCs w:val="0"/>
          <w:sz w:val="24"/>
        </w:rPr>
        <w:t xml:space="preserve"> （盖章）</w:t>
      </w:r>
    </w:p>
    <w:p w14:paraId="0DF17C90">
      <w:pPr>
        <w:spacing w:line="360" w:lineRule="auto"/>
        <w:ind w:firstLine="720" w:firstLineChars="300"/>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val="0"/>
          <w:bCs w:val="0"/>
          <w:sz w:val="24"/>
        </w:rPr>
        <w:t xml:space="preserve">法人或委托代理人（签字）：            法人或委托代理人（签字）： </w:t>
      </w:r>
    </w:p>
    <w:p w14:paraId="66D7FD94">
      <w:pPr>
        <w:spacing w:line="360" w:lineRule="auto"/>
        <w:ind w:firstLine="720" w:firstLineChars="300"/>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val="0"/>
          <w:bCs w:val="0"/>
          <w:sz w:val="24"/>
        </w:rPr>
        <w:t>项目负责人（签字）：                  项目负责人（签字）：</w:t>
      </w:r>
    </w:p>
    <w:p w14:paraId="087011ED">
      <w:pPr>
        <w:ind w:firstLine="720" w:firstLineChars="3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val="0"/>
          <w:bCs w:val="0"/>
          <w:sz w:val="24"/>
        </w:rPr>
        <w:t>日期：                                日期：</w:t>
      </w:r>
      <w:bookmarkStart w:id="0" w:name="_GoBack"/>
      <w:bookmarkEnd w:id="0"/>
    </w:p>
    <w:p w14:paraId="32D053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71541"/>
    <w:multiLevelType w:val="singleLevel"/>
    <w:tmpl w:val="08B71541"/>
    <w:lvl w:ilvl="0" w:tentative="0">
      <w:start w:val="8"/>
      <w:numFmt w:val="chineseCounting"/>
      <w:suff w:val="nothing"/>
      <w:lvlText w:val="%1、"/>
      <w:lvlJc w:val="left"/>
      <w:rPr>
        <w:rFonts w:hint="eastAsia"/>
      </w:rPr>
    </w:lvl>
  </w:abstractNum>
  <w:abstractNum w:abstractNumId="1">
    <w:nsid w:val="26E15D81"/>
    <w:multiLevelType w:val="singleLevel"/>
    <w:tmpl w:val="26E15D81"/>
    <w:lvl w:ilvl="0" w:tentative="0">
      <w:start w:val="5"/>
      <w:numFmt w:val="chineseCounting"/>
      <w:suff w:val="nothing"/>
      <w:lvlText w:val="%1、"/>
      <w:lvlJc w:val="left"/>
      <w:rPr>
        <w:rFonts w:hint="eastAsia"/>
      </w:rPr>
    </w:lvl>
  </w:abstractNum>
  <w:abstractNum w:abstractNumId="2">
    <w:nsid w:val="69E675C9"/>
    <w:multiLevelType w:val="multilevel"/>
    <w:tmpl w:val="69E675C9"/>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75239"/>
    <w:rsid w:val="148467B0"/>
    <w:rsid w:val="2ED410E1"/>
    <w:rsid w:val="7C97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4068</Words>
  <Characters>4140</Characters>
  <Lines>0</Lines>
  <Paragraphs>0</Paragraphs>
  <TotalTime>0</TotalTime>
  <ScaleCrop>false</ScaleCrop>
  <LinksUpToDate>false</LinksUpToDate>
  <CharactersWithSpaces>4757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2024-12-02T11:17:00Z</dcterms:created>
  <dc:creator>思君不负</dc:creator>
  <cp:lastModifiedBy>小白 </cp:lastModifiedBy>
  <dcterms:modified xsi:type="dcterms:W3CDTF">2024-12-03T03:43:16Z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96F2D5BCD88348D88CAB5A8B2D463621_13</vt:lpwstr>
  </property>
</Properties>
</file>