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hint="eastAsia" w:ascii="CESI小标宋-GB2312" w:hAnsi="CESI小标宋-GB2312" w:eastAsia="CESI小标宋-GB2312" w:cs="CESI小标宋-GB2312"/>
          <w:sz w:val="36"/>
          <w:szCs w:val="36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z w:val="36"/>
          <w:szCs w:val="36"/>
          <w:lang w:val="en-US" w:eastAsia="zh-CN"/>
        </w:rPr>
        <w:t xml:space="preserve"> </w:t>
      </w:r>
      <w:r>
        <w:rPr>
          <w:rFonts w:hint="eastAsia" w:ascii="CESI小标宋-GB2312" w:hAnsi="CESI小标宋-GB2312" w:eastAsia="CESI小标宋-GB2312" w:cs="CESI小标宋-GB2312"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CESI小标宋-GB2312" w:hAnsi="CESI小标宋-GB2312" w:eastAsia="CESI小标宋-GB2312" w:cs="CESI小标宋-GB2312"/>
          <w:sz w:val="36"/>
          <w:szCs w:val="36"/>
        </w:rPr>
        <w:t>项目</w:t>
      </w:r>
      <w:r>
        <w:rPr>
          <w:rFonts w:hint="eastAsia" w:ascii="CESI小标宋-GB2312" w:hAnsi="CESI小标宋-GB2312" w:eastAsia="CESI小标宋-GB2312" w:cs="CESI小标宋-GB2312"/>
          <w:sz w:val="36"/>
          <w:szCs w:val="36"/>
          <w:lang w:val="en-US" w:eastAsia="zh-CN"/>
        </w:rPr>
        <w:t>自查表</w:t>
      </w:r>
    </w:p>
    <w:p>
      <w:pPr>
        <w:spacing w:after="0" w:line="560" w:lineRule="exact"/>
        <w:jc w:val="left"/>
        <w:rPr>
          <w:rFonts w:hint="default" w:ascii="方正黑体_GBK" w:hAnsi="方正黑体_GBK" w:eastAsia="方正黑体_GBK" w:cs="方正黑体_GBK"/>
          <w:kern w:val="2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24"/>
          <w:szCs w:val="24"/>
          <w:lang w:val="en-US" w:eastAsia="zh-CN"/>
        </w:rPr>
        <w:t>项目负责人：</w:t>
      </w:r>
      <w:bookmarkStart w:id="0" w:name="_GoBack"/>
      <w:bookmarkEnd w:id="0"/>
    </w:p>
    <w:tbl>
      <w:tblPr>
        <w:tblStyle w:val="3"/>
        <w:tblW w:w="13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7897"/>
        <w:gridCol w:w="2140"/>
        <w:gridCol w:w="2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</w:rPr>
              <w:t>序号</w:t>
            </w:r>
          </w:p>
        </w:tc>
        <w:tc>
          <w:tcPr>
            <w:tcW w:w="7897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</w:rPr>
              <w:t>问题类型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/>
              </w:rPr>
              <w:t>存在情况（有/无/不适用），存在条目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/>
              </w:rPr>
              <w:t>存在主要问题说明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956" w:type="dxa"/>
            <w:gridSpan w:val="3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</w:rPr>
              <w:t>一、很严重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897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  <w:t>存在数据弄虚作假等严重科研失信行为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，如伪造研究数据、伪造研究记录（药品使用记录、生物样本记录等）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905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897" w:type="dxa"/>
            <w:noWrap w:val="0"/>
            <w:vAlign w:val="center"/>
          </w:tcPr>
          <w:p>
            <w:pPr>
              <w:widowControl w:val="0"/>
              <w:tabs>
                <w:tab w:val="left" w:pos="312"/>
              </w:tabs>
              <w:spacing w:after="0" w:line="400" w:lineRule="exact"/>
              <w:jc w:val="both"/>
              <w:rPr>
                <w:rFonts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  <w:t>使患者的安全、权益或健康处于以下风险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（符合任意一条）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  <w:t>：</w:t>
            </w:r>
          </w:p>
          <w:p>
            <w:pPr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2.1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无伦理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审查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批件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2.2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伦理批准日期在入组日期之后；</w:t>
            </w:r>
          </w:p>
          <w:p>
            <w:pPr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2.3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未签署知情同意书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，且不是偶发事件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2.4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有创（如采集血液等）和有害（如X-射线等）检查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的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种类和数量明显超出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研究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方案规定；</w:t>
            </w:r>
          </w:p>
          <w:p>
            <w:pPr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2.5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受试者接受的干预措施与研究方案不符，且不是偶发事件；</w:t>
            </w:r>
          </w:p>
          <w:p>
            <w:pPr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2.6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受试者使用了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研究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方案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禁止的合并用药，且不是偶发事件；</w:t>
            </w:r>
          </w:p>
          <w:p>
            <w:pPr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2.7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受试者达到了退出标准而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未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退出，且无明确理由；</w:t>
            </w:r>
          </w:p>
          <w:p>
            <w:pPr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2.8研究方案发生变更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但未获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管理部门批准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2.9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应报告的严重不良事件未报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或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漏报；</w:t>
            </w:r>
          </w:p>
          <w:p>
            <w:pPr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2.10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出现系统性受试者隐私泄露风险，如外送标本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含有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隐私信息、向第三方机构提供的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数据含有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隐私信息。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widowControl w:val="0"/>
              <w:spacing w:after="0" w:line="400" w:lineRule="exact"/>
              <w:ind w:firstLine="0" w:firstLineChars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05" w:type="dxa"/>
            <w:noWrap w:val="0"/>
            <w:vAlign w:val="center"/>
          </w:tcPr>
          <w:p>
            <w:pPr>
              <w:widowControl w:val="0"/>
              <w:spacing w:after="0" w:line="400" w:lineRule="exact"/>
              <w:ind w:firstLine="0" w:firstLineChars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897" w:type="dxa"/>
            <w:noWrap w:val="0"/>
            <w:vAlign w:val="center"/>
          </w:tcPr>
          <w:p>
            <w:pPr>
              <w:widowControl w:val="0"/>
              <w:tabs>
                <w:tab w:val="left" w:pos="312"/>
              </w:tabs>
              <w:spacing w:after="0" w:line="400" w:lineRule="exact"/>
              <w:jc w:val="both"/>
              <w:rPr>
                <w:rFonts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  <w:t>研究实施中发生严重方案违背，研究结论真实性受到严重影响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（符合任意一条）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  <w:t>：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3.1未按研究方案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进行随机分组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；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.2主要入选/排除标准与研究方案不符且数量较多（≥5%）；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.3关键指标未按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研究方案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收集，且无明确理由；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.4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出现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关键指标随访超窗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，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比例≥30%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；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或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出现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失访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，比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率≥20%；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.5关键指标的测量或采集方法发生明显改变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，且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缺乏科学依据；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.6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未按研究方案实施干预措施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，且比例≥20%。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2905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897" w:type="dxa"/>
            <w:noWrap w:val="0"/>
            <w:vAlign w:val="top"/>
          </w:tcPr>
          <w:p>
            <w:pPr>
              <w:widowControl w:val="0"/>
              <w:tabs>
                <w:tab w:val="left" w:pos="312"/>
              </w:tabs>
              <w:spacing w:after="0" w:line="400" w:lineRule="exact"/>
              <w:jc w:val="both"/>
              <w:rPr>
                <w:rFonts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  <w:t>研究实施中，发生如下情况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（符合任意一条）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  <w:t>：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4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.1关键指标不可溯源比例较高（≥5%），影响研究结果的真实性；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4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.2存在系统性错误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，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如实验室质控系统发生严重偏差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、研究参与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人员存在习惯性错误做法等，导致关键研究指标测量结果不可靠；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4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.3盲法出现严重错误；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4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.4干预措施管理混乱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；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4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.5研究方案设计存在明显漏洞或方法不当，致使研究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目标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无法达成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。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2905" w:type="dxa"/>
            <w:noWrap w:val="0"/>
            <w:vAlign w:val="top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16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312"/>
              </w:tabs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</w:rPr>
              <w:t>二、较严重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widowControl w:val="0"/>
              <w:tabs>
                <w:tab w:val="left" w:pos="312"/>
              </w:tabs>
              <w:spacing w:after="0" w:line="400" w:lineRule="exact"/>
              <w:jc w:val="both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</w:rPr>
            </w:pPr>
          </w:p>
        </w:tc>
        <w:tc>
          <w:tcPr>
            <w:tcW w:w="2905" w:type="dxa"/>
            <w:noWrap w:val="0"/>
            <w:vAlign w:val="center"/>
          </w:tcPr>
          <w:p>
            <w:pPr>
              <w:widowControl w:val="0"/>
              <w:tabs>
                <w:tab w:val="left" w:pos="312"/>
              </w:tabs>
              <w:spacing w:after="0" w:line="400" w:lineRule="exact"/>
              <w:jc w:val="both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897" w:type="dxa"/>
            <w:noWrap w:val="0"/>
            <w:vAlign w:val="center"/>
          </w:tcPr>
          <w:p>
            <w:pPr>
              <w:widowControl w:val="0"/>
              <w:tabs>
                <w:tab w:val="left" w:pos="312"/>
              </w:tabs>
              <w:spacing w:after="0" w:line="400" w:lineRule="exact"/>
              <w:jc w:val="both"/>
              <w:rPr>
                <w:rFonts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  <w:t>受试者的安全、权益或健康处于以下风险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（符合任意一条）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  <w:t>：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1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.1未按照伦理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审查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委员会要求获得跟踪审查意见函；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1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.2知情同意书签署不规范，且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不是偶发事件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1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.3不良反应未按照方案要求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记录、上报和处理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；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1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.4受试者因安全性问题中止干预措施后，未进行定期随访。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2905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897" w:type="dxa"/>
            <w:noWrap w:val="0"/>
            <w:vAlign w:val="center"/>
          </w:tcPr>
          <w:p>
            <w:pPr>
              <w:widowControl w:val="0"/>
              <w:tabs>
                <w:tab w:val="left" w:pos="312"/>
              </w:tabs>
              <w:spacing w:after="0" w:line="400" w:lineRule="exact"/>
              <w:jc w:val="both"/>
              <w:rPr>
                <w:rFonts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  <w:t>项目执行过程中发生方案违背，但数量较少，研究结论的真实性可能受到影响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（符合任意一条）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  <w:t>：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2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.1出现主要入选/排除标准与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研究方案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不符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，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但数量不多（&lt;5%）；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2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.2出现关键指标随访超窗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，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10%&lt;比例&lt;30%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；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或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出现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失访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，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10%&lt;比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率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&lt;20%；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2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.3出现干预措施未按方案执行，10%&lt;比例&lt;20%。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2905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897" w:type="dxa"/>
            <w:noWrap w:val="0"/>
            <w:vAlign w:val="top"/>
          </w:tcPr>
          <w:p>
            <w:pPr>
              <w:widowControl w:val="0"/>
              <w:tabs>
                <w:tab w:val="left" w:pos="312"/>
              </w:tabs>
              <w:spacing w:after="0" w:line="400" w:lineRule="exact"/>
              <w:jc w:val="both"/>
              <w:rPr>
                <w:rFonts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  <w:t>研究实施中，发生如下情况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（符合任意一条）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  <w:t>：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.1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出现少量关键指标不可溯源（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&lt;5%）；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.2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研究实际进度≤任务计划的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50%；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.3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研究未在国家系统登记；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3.4研究在国家系统登记，但登记时间在首例入组之后，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3.5研究在国家系统登记，但登记信息填写不规范，或与方案不一致；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6主要研究者及核心研究成员缺乏相应的专业资质或授权；</w:t>
            </w:r>
          </w:p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.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"/>
              </w:rPr>
              <w:t>7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存在其他问题虽未造成严重后果，但不及时解决，可能导致严重问题。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2905" w:type="dxa"/>
            <w:noWrap w:val="0"/>
            <w:vAlign w:val="top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816" w:type="dxa"/>
            <w:gridSpan w:val="2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</w:rPr>
              <w:t>三、不严重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</w:rPr>
            </w:pPr>
          </w:p>
        </w:tc>
        <w:tc>
          <w:tcPr>
            <w:tcW w:w="2905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897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访视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/观察/检查超时间窗比例小于20%，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且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不影响受试者的治疗方案，也不影响对主要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目的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和关键次要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目的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评价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。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2905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897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研究方案规定的非关键指标数据缺失，但不影响主要目的和关键次要目的的最终分析结果。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2905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897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干预性临床研究未在ClinicalTrials.gov、中国临床试验注册中心等平台注册。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2905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897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研究中出现监督检查组认定的其他不严重方案违背情况。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2905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7897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其他不属于“很严重”或“较严重”的问题发现。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2905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黑体" w:hAnsi="黑体" w:eastAsia="黑体" w:cs="Times New Roman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M2Q1MzQ1NGYwMzJmY2Q0NDEwMjMwZjA1MmZiY2MifQ=="/>
  </w:docVars>
  <w:rsids>
    <w:rsidRoot w:val="5EF66A98"/>
    <w:rsid w:val="5EF66A98"/>
    <w:rsid w:val="62C0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2024-04-10T09:25:00Z</dcterms:created>
  <dc:creator>思君不负</dc:creator>
  <cp:lastModifiedBy>糖糖</cp:lastModifiedBy>
  <dcterms:modified xsi:type="dcterms:W3CDTF">2024-04-10T09:49:00Z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E703320F0D05460189B162489C25576E_13</vt:lpwstr>
  </property>
</Properties>
</file>