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940"/>
        <w:jc w:val="both"/>
      </w:pPr>
      <w:r>
        <w:rPr>
          <w:rFonts w:hint="eastAsia" w:ascii="宋体" w:hAnsi="宋体" w:eastAsia="宋体"/>
          <w:b/>
          <w:color w:val="000000"/>
          <w:sz w:val="42"/>
        </w:rPr>
        <w:t>北京市医疗卫生机构研究者发起的临床研究</w:t>
      </w:r>
    </w:p>
    <w:p>
      <w:pPr>
        <w:spacing w:line="520" w:lineRule="exact"/>
        <w:jc w:val="center"/>
      </w:pPr>
      <w:r>
        <w:rPr>
          <w:rFonts w:hint="eastAsia" w:ascii="宋体" w:hAnsi="宋体" w:eastAsia="宋体"/>
          <w:b/>
          <w:color w:val="000000"/>
          <w:sz w:val="42"/>
        </w:rPr>
        <w:t>监督检查指标</w:t>
      </w:r>
    </w:p>
    <w:tbl>
      <w:tblPr>
        <w:tblStyle w:val="3"/>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21"/>
        <w:gridCol w:w="3218"/>
        <w:gridCol w:w="283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821" w:type="dxa"/>
            <w:vAlign w:val="center"/>
          </w:tcPr>
          <w:p>
            <w:pPr>
              <w:spacing w:line="300" w:lineRule="exact"/>
              <w:ind w:firstLine="0"/>
              <w:jc w:val="left"/>
              <w:rPr>
                <w:sz w:val="21"/>
                <w:szCs w:val="21"/>
              </w:rPr>
            </w:pPr>
            <w:r>
              <w:rPr>
                <w:rFonts w:hint="eastAsia" w:ascii="宋体" w:hAnsi="宋体" w:eastAsia="宋体"/>
                <w:color w:val="000000"/>
                <w:sz w:val="21"/>
                <w:szCs w:val="21"/>
              </w:rPr>
              <w:t>检查内容</w:t>
            </w:r>
          </w:p>
        </w:tc>
        <w:tc>
          <w:tcPr>
            <w:tcW w:w="3218" w:type="dxa"/>
            <w:vAlign w:val="center"/>
          </w:tcPr>
          <w:p>
            <w:pPr>
              <w:spacing w:line="300" w:lineRule="exact"/>
              <w:ind w:firstLine="0"/>
              <w:jc w:val="left"/>
              <w:rPr>
                <w:sz w:val="21"/>
                <w:szCs w:val="21"/>
              </w:rPr>
            </w:pPr>
            <w:r>
              <w:rPr>
                <w:rFonts w:hint="eastAsia" w:ascii="宋体" w:hAnsi="宋体" w:eastAsia="宋体"/>
                <w:color w:val="000000"/>
                <w:sz w:val="21"/>
                <w:szCs w:val="21"/>
              </w:rPr>
              <w:t>检查指标</w:t>
            </w:r>
          </w:p>
        </w:tc>
        <w:tc>
          <w:tcPr>
            <w:tcW w:w="2834" w:type="dxa"/>
            <w:vAlign w:val="center"/>
          </w:tcPr>
          <w:p>
            <w:pPr>
              <w:spacing w:line="300" w:lineRule="exact"/>
              <w:ind w:firstLine="0"/>
              <w:jc w:val="left"/>
              <w:rPr>
                <w:sz w:val="21"/>
                <w:szCs w:val="21"/>
              </w:rPr>
            </w:pPr>
            <w:r>
              <w:rPr>
                <w:rFonts w:hint="eastAsia" w:ascii="宋体" w:hAnsi="宋体" w:eastAsia="宋体"/>
                <w:color w:val="000000"/>
                <w:sz w:val="21"/>
                <w:szCs w:val="21"/>
              </w:rPr>
              <w:t>检查方法</w:t>
            </w:r>
          </w:p>
        </w:tc>
        <w:tc>
          <w:tcPr>
            <w:tcW w:w="2247" w:type="dxa"/>
            <w:vAlign w:val="top"/>
          </w:tcPr>
          <w:p>
            <w:pPr>
              <w:spacing w:before="70" w:line="246" w:lineRule="exact"/>
              <w:jc w:val="center"/>
              <w:rPr>
                <w:sz w:val="21"/>
                <w:szCs w:val="21"/>
              </w:rPr>
            </w:pPr>
            <w:r>
              <w:rPr>
                <w:rFonts w:hint="eastAsia" w:ascii="宋体" w:hAnsi="宋体" w:eastAsia="宋体"/>
                <w:color w:val="000000"/>
                <w:sz w:val="21"/>
                <w:szCs w:val="21"/>
              </w:rPr>
              <w:t>检查依据</w:t>
            </w:r>
          </w:p>
          <w:p>
            <w:pPr>
              <w:spacing w:line="266" w:lineRule="exact"/>
              <w:jc w:val="center"/>
              <w:rPr>
                <w:sz w:val="21"/>
                <w:szCs w:val="21"/>
              </w:rPr>
            </w:pPr>
            <w:r>
              <w:rPr>
                <w:rFonts w:hint="eastAsia" w:ascii="宋体" w:hAnsi="宋体" w:eastAsia="宋体"/>
                <w:color w:val="000000"/>
                <w:sz w:val="21"/>
                <w:szCs w:val="21"/>
              </w:rPr>
              <w:t>（《管理办法》）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0120" w:type="dxa"/>
            <w:gridSpan w:val="4"/>
            <w:vAlign w:val="center"/>
          </w:tcPr>
          <w:p>
            <w:pPr>
              <w:spacing w:line="300" w:lineRule="exact"/>
              <w:ind w:firstLine="0"/>
              <w:jc w:val="left"/>
              <w:rPr>
                <w:sz w:val="21"/>
                <w:szCs w:val="21"/>
              </w:rPr>
            </w:pPr>
            <w:r>
              <w:rPr>
                <w:rFonts w:hint="eastAsia" w:ascii="宋体" w:hAnsi="宋体" w:eastAsia="宋体"/>
                <w:color w:val="000000"/>
                <w:sz w:val="21"/>
                <w:szCs w:val="21"/>
              </w:rPr>
              <w:t>一、项目基本信息（1-2）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0" w:hRule="atLeast"/>
        </w:trPr>
        <w:tc>
          <w:tcPr>
            <w:tcW w:w="1821" w:type="dxa"/>
            <w:vMerge w:val="restart"/>
            <w:vAlign w:val="center"/>
          </w:tcPr>
          <w:p>
            <w:pPr>
              <w:spacing w:before="3581" w:line="307" w:lineRule="exact"/>
              <w:ind w:firstLine="0"/>
              <w:jc w:val="left"/>
              <w:rPr>
                <w:sz w:val="21"/>
                <w:szCs w:val="21"/>
              </w:rPr>
            </w:pPr>
            <w:r>
              <w:rPr>
                <w:rFonts w:hint="eastAsia" w:ascii="宋体" w:hAnsi="宋体" w:eastAsia="宋体"/>
                <w:color w:val="000000"/>
                <w:sz w:val="21"/>
                <w:szCs w:val="21"/>
              </w:rPr>
              <w:t>1．项目登记</w:t>
            </w:r>
          </w:p>
        </w:tc>
        <w:tc>
          <w:tcPr>
            <w:tcW w:w="3218" w:type="dxa"/>
            <w:vAlign w:val="center"/>
          </w:tcPr>
          <w:p>
            <w:pPr>
              <w:spacing w:line="316" w:lineRule="exact"/>
              <w:ind w:firstLine="0"/>
              <w:jc w:val="left"/>
              <w:rPr>
                <w:sz w:val="21"/>
                <w:szCs w:val="21"/>
              </w:rPr>
            </w:pPr>
            <w:r>
              <w:rPr>
                <w:rFonts w:hint="eastAsia" w:ascii="宋体" w:hAnsi="宋体" w:eastAsia="宋体"/>
                <w:color w:val="000000"/>
                <w:sz w:val="21"/>
                <w:szCs w:val="21"/>
              </w:rPr>
              <w:t>1.1临床研究的有关信息按要求在国家医学研究登记备案信息系统（以下简称国家系统）完成上传，并获得统一编号</w:t>
            </w:r>
          </w:p>
        </w:tc>
        <w:tc>
          <w:tcPr>
            <w:tcW w:w="2834" w:type="dxa"/>
            <w:vMerge w:val="restart"/>
            <w:vAlign w:val="top"/>
          </w:tcPr>
          <w:p>
            <w:pPr>
              <w:spacing w:before="2926" w:line="269" w:lineRule="exact"/>
              <w:ind w:firstLine="0"/>
              <w:jc w:val="left"/>
              <w:rPr>
                <w:sz w:val="21"/>
                <w:szCs w:val="21"/>
              </w:rPr>
            </w:pPr>
            <w:r>
              <w:rPr>
                <w:rFonts w:hint="eastAsia" w:ascii="宋体" w:hAnsi="宋体" w:eastAsia="宋体"/>
                <w:color w:val="000000"/>
                <w:sz w:val="21"/>
                <w:szCs w:val="21"/>
              </w:rPr>
              <w:t>现场查看项目材料、核对国家医学研究登记备案信息系统中信息</w:t>
            </w:r>
          </w:p>
        </w:tc>
        <w:tc>
          <w:tcPr>
            <w:tcW w:w="2247" w:type="dxa"/>
            <w:vAlign w:val="center"/>
          </w:tcPr>
          <w:p>
            <w:pPr>
              <w:spacing w:before="693" w:line="285" w:lineRule="exact"/>
              <w:jc w:val="center"/>
              <w:rPr>
                <w:sz w:val="21"/>
                <w:szCs w:val="21"/>
              </w:rPr>
            </w:pPr>
            <w:r>
              <w:rPr>
                <w:rFonts w:hint="eastAsia" w:ascii="宋体" w:hAnsi="宋体" w:eastAsia="宋体"/>
                <w:color w:val="000000"/>
                <w:sz w:val="21"/>
                <w:szCs w:val="21"/>
              </w:rPr>
              <w:t>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821" w:type="dxa"/>
            <w:vMerge w:val="continue"/>
          </w:tcPr>
          <w:p>
            <w:pPr>
              <w:rPr>
                <w:sz w:val="21"/>
                <w:szCs w:val="21"/>
              </w:rPr>
            </w:pPr>
          </w:p>
        </w:tc>
        <w:tc>
          <w:tcPr>
            <w:tcW w:w="3218" w:type="dxa"/>
            <w:vAlign w:val="top"/>
          </w:tcPr>
          <w:p>
            <w:pPr>
              <w:spacing w:before="34" w:line="262" w:lineRule="exact"/>
              <w:jc w:val="both"/>
              <w:rPr>
                <w:sz w:val="21"/>
                <w:szCs w:val="21"/>
              </w:rPr>
            </w:pPr>
            <w:r>
              <w:rPr>
                <w:rFonts w:hint="eastAsia" w:ascii="宋体" w:hAnsi="宋体" w:eastAsia="宋体"/>
                <w:color w:val="000000"/>
                <w:sz w:val="21"/>
                <w:szCs w:val="21"/>
              </w:rPr>
              <w:t>1.2首例入组前在国家系统完成登记</w:t>
            </w:r>
          </w:p>
        </w:tc>
        <w:tc>
          <w:tcPr>
            <w:tcW w:w="2834" w:type="dxa"/>
            <w:vMerge w:val="continue"/>
          </w:tcPr>
          <w:p>
            <w:pPr>
              <w:rPr>
                <w:sz w:val="21"/>
                <w:szCs w:val="21"/>
              </w:rPr>
            </w:pPr>
          </w:p>
        </w:tc>
        <w:tc>
          <w:tcPr>
            <w:tcW w:w="2247" w:type="dxa"/>
            <w:vAlign w:val="center"/>
          </w:tcPr>
          <w:p>
            <w:pPr>
              <w:spacing w:line="300" w:lineRule="exact"/>
              <w:jc w:val="center"/>
              <w:rPr>
                <w:sz w:val="21"/>
                <w:szCs w:val="21"/>
              </w:rPr>
            </w:pPr>
            <w:r>
              <w:rPr>
                <w:rFonts w:hint="eastAsia" w:ascii="宋体" w:hAnsi="宋体" w:eastAsia="宋体"/>
                <w:color w:val="000000"/>
                <w:sz w:val="21"/>
                <w:szCs w:val="21"/>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trPr>
        <w:tc>
          <w:tcPr>
            <w:tcW w:w="1821" w:type="dxa"/>
            <w:vMerge w:val="continue"/>
          </w:tcPr>
          <w:p>
            <w:pPr>
              <w:rPr>
                <w:sz w:val="21"/>
                <w:szCs w:val="21"/>
              </w:rPr>
            </w:pPr>
          </w:p>
        </w:tc>
        <w:tc>
          <w:tcPr>
            <w:tcW w:w="3218" w:type="dxa"/>
            <w:vAlign w:val="top"/>
          </w:tcPr>
          <w:p>
            <w:pPr>
              <w:spacing w:before="144" w:line="251" w:lineRule="exact"/>
              <w:jc w:val="both"/>
              <w:rPr>
                <w:sz w:val="21"/>
                <w:szCs w:val="21"/>
              </w:rPr>
            </w:pPr>
            <w:r>
              <w:rPr>
                <w:rFonts w:hint="eastAsia" w:ascii="宋体" w:hAnsi="宋体" w:eastAsia="宋体"/>
                <w:color w:val="000000"/>
                <w:sz w:val="21"/>
                <w:szCs w:val="21"/>
              </w:rPr>
              <w:t>1.3在国家系统中真实、准确、完整填写临床研究信息</w:t>
            </w:r>
          </w:p>
        </w:tc>
        <w:tc>
          <w:tcPr>
            <w:tcW w:w="2834" w:type="dxa"/>
            <w:vMerge w:val="continue"/>
          </w:tcPr>
          <w:p>
            <w:pPr>
              <w:rPr>
                <w:sz w:val="21"/>
                <w:szCs w:val="21"/>
              </w:rPr>
            </w:pPr>
          </w:p>
        </w:tc>
        <w:tc>
          <w:tcPr>
            <w:tcW w:w="2247" w:type="dxa"/>
            <w:vAlign w:val="center"/>
          </w:tcPr>
          <w:p>
            <w:pPr>
              <w:spacing w:line="285" w:lineRule="exact"/>
              <w:jc w:val="center"/>
              <w:rPr>
                <w:sz w:val="21"/>
                <w:szCs w:val="21"/>
              </w:rPr>
            </w:pPr>
            <w:r>
              <w:rPr>
                <w:rFonts w:hint="eastAsia" w:ascii="宋体" w:hAnsi="宋体" w:eastAsia="宋体"/>
                <w:color w:val="000000"/>
                <w:sz w:val="21"/>
                <w:szCs w:val="21"/>
              </w:rPr>
              <w:t>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0" w:hRule="atLeast"/>
        </w:trPr>
        <w:tc>
          <w:tcPr>
            <w:tcW w:w="1821" w:type="dxa"/>
            <w:vMerge w:val="continue"/>
          </w:tcPr>
          <w:p>
            <w:pPr>
              <w:rPr>
                <w:sz w:val="21"/>
                <w:szCs w:val="21"/>
              </w:rPr>
            </w:pPr>
          </w:p>
        </w:tc>
        <w:tc>
          <w:tcPr>
            <w:tcW w:w="3218" w:type="dxa"/>
            <w:vAlign w:val="top"/>
          </w:tcPr>
          <w:p>
            <w:pPr>
              <w:spacing w:before="45" w:line="278" w:lineRule="exact"/>
              <w:ind w:firstLine="0"/>
              <w:jc w:val="left"/>
              <w:rPr>
                <w:sz w:val="21"/>
                <w:szCs w:val="21"/>
              </w:rPr>
            </w:pPr>
            <w:r>
              <w:rPr>
                <w:rFonts w:hint="eastAsia" w:ascii="宋体" w:hAnsi="宋体" w:eastAsia="宋体"/>
                <w:color w:val="000000"/>
                <w:sz w:val="21"/>
                <w:szCs w:val="21"/>
              </w:rPr>
              <w:t>1.4临床研究管理部门、伦理审查委员会分别在国家系统上传科学性审查意见、伦理审查批件和机构立项材料</w:t>
            </w:r>
          </w:p>
        </w:tc>
        <w:tc>
          <w:tcPr>
            <w:tcW w:w="2834" w:type="dxa"/>
            <w:vMerge w:val="continue"/>
          </w:tcPr>
          <w:p>
            <w:pPr>
              <w:rPr>
                <w:sz w:val="21"/>
                <w:szCs w:val="21"/>
              </w:rPr>
            </w:pPr>
          </w:p>
        </w:tc>
        <w:tc>
          <w:tcPr>
            <w:tcW w:w="2247" w:type="dxa"/>
            <w:vAlign w:val="center"/>
          </w:tcPr>
          <w:p>
            <w:pPr>
              <w:spacing w:before="721" w:line="285" w:lineRule="exact"/>
              <w:jc w:val="center"/>
              <w:rPr>
                <w:sz w:val="21"/>
                <w:szCs w:val="21"/>
              </w:rPr>
            </w:pPr>
            <w:r>
              <w:rPr>
                <w:rFonts w:hint="eastAsia" w:ascii="宋体" w:hAnsi="宋体" w:eastAsia="宋体"/>
                <w:color w:val="000000"/>
                <w:sz w:val="21"/>
                <w:szCs w:val="21"/>
              </w:rPr>
              <w:t>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trPr>
        <w:tc>
          <w:tcPr>
            <w:tcW w:w="1821" w:type="dxa"/>
            <w:vMerge w:val="continue"/>
          </w:tcPr>
          <w:p>
            <w:pPr>
              <w:rPr>
                <w:sz w:val="21"/>
                <w:szCs w:val="21"/>
              </w:rPr>
            </w:pPr>
          </w:p>
        </w:tc>
        <w:tc>
          <w:tcPr>
            <w:tcW w:w="3218" w:type="dxa"/>
            <w:vAlign w:val="top"/>
          </w:tcPr>
          <w:p>
            <w:pPr>
              <w:spacing w:before="83" w:line="255" w:lineRule="exact"/>
              <w:ind w:firstLine="0"/>
              <w:jc w:val="left"/>
              <w:rPr>
                <w:sz w:val="21"/>
                <w:szCs w:val="21"/>
              </w:rPr>
            </w:pPr>
            <w:r>
              <w:rPr>
                <w:rFonts w:hint="eastAsia" w:ascii="宋体" w:hAnsi="宋体" w:eastAsia="宋体"/>
                <w:color w:val="000000"/>
                <w:sz w:val="21"/>
                <w:szCs w:val="21"/>
              </w:rPr>
              <w:t>1.5临床研究发生启动、方案调整、暂停、终止、完成等情形时，机构和研究者在国家系统及时更新临床研究信息</w:t>
            </w:r>
          </w:p>
        </w:tc>
        <w:tc>
          <w:tcPr>
            <w:tcW w:w="2834" w:type="dxa"/>
            <w:vMerge w:val="continue"/>
          </w:tcPr>
          <w:p>
            <w:pPr>
              <w:rPr>
                <w:sz w:val="21"/>
                <w:szCs w:val="21"/>
              </w:rPr>
            </w:pPr>
          </w:p>
        </w:tc>
        <w:tc>
          <w:tcPr>
            <w:tcW w:w="2247" w:type="dxa"/>
            <w:vAlign w:val="center"/>
          </w:tcPr>
          <w:p>
            <w:pPr>
              <w:spacing w:before="780" w:line="285" w:lineRule="exact"/>
              <w:jc w:val="center"/>
              <w:rPr>
                <w:sz w:val="21"/>
                <w:szCs w:val="21"/>
              </w:rPr>
            </w:pPr>
            <w:r>
              <w:rPr>
                <w:rFonts w:hint="eastAsia" w:ascii="宋体" w:hAnsi="宋体" w:eastAsia="宋体"/>
                <w:color w:val="000000"/>
                <w:sz w:val="21"/>
                <w:szCs w:val="21"/>
              </w:rPr>
              <w:t>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0" w:hRule="atLeast"/>
        </w:trPr>
        <w:tc>
          <w:tcPr>
            <w:tcW w:w="1821" w:type="dxa"/>
            <w:vAlign w:val="center"/>
          </w:tcPr>
          <w:p>
            <w:pPr>
              <w:spacing w:before="699" w:line="307" w:lineRule="exact"/>
              <w:ind w:firstLine="0"/>
              <w:jc w:val="left"/>
              <w:rPr>
                <w:sz w:val="21"/>
                <w:szCs w:val="21"/>
              </w:rPr>
            </w:pPr>
            <w:r>
              <w:rPr>
                <w:rFonts w:hint="eastAsia" w:ascii="宋体" w:hAnsi="宋体" w:eastAsia="宋体"/>
                <w:color w:val="000000"/>
                <w:sz w:val="21"/>
                <w:szCs w:val="21"/>
              </w:rPr>
              <w:t>2．方案注册</w:t>
            </w:r>
          </w:p>
        </w:tc>
        <w:tc>
          <w:tcPr>
            <w:tcW w:w="3218" w:type="dxa"/>
            <w:vAlign w:val="top"/>
          </w:tcPr>
          <w:p>
            <w:pPr>
              <w:spacing w:before="154" w:line="311" w:lineRule="exact"/>
              <w:ind w:firstLine="0"/>
              <w:jc w:val="left"/>
              <w:rPr>
                <w:sz w:val="21"/>
                <w:szCs w:val="21"/>
              </w:rPr>
            </w:pPr>
            <w:r>
              <w:rPr>
                <w:rFonts w:hint="eastAsia" w:ascii="宋体" w:hAnsi="宋体" w:eastAsia="宋体"/>
                <w:color w:val="000000"/>
                <w:sz w:val="21"/>
                <w:szCs w:val="21"/>
              </w:rPr>
              <w:t>2.1干预性临床研究按相关要求在首例受试者入组前在相应平台完成研究方案注册</w:t>
            </w:r>
          </w:p>
        </w:tc>
        <w:tc>
          <w:tcPr>
            <w:tcW w:w="2834" w:type="dxa"/>
            <w:vAlign w:val="center"/>
          </w:tcPr>
          <w:p>
            <w:pPr>
              <w:spacing w:line="373" w:lineRule="exact"/>
              <w:ind w:firstLine="0"/>
              <w:jc w:val="left"/>
              <w:rPr>
                <w:sz w:val="21"/>
                <w:szCs w:val="21"/>
              </w:rPr>
            </w:pPr>
            <w:r>
              <w:rPr>
                <w:rFonts w:hint="eastAsia" w:ascii="宋体" w:hAnsi="宋体" w:eastAsia="宋体"/>
                <w:color w:val="000000"/>
                <w:sz w:val="21"/>
                <w:szCs w:val="21"/>
              </w:rPr>
              <w:t>查看注册平</w:t>
            </w:r>
            <w:r>
              <w:rPr>
                <w:rFonts w:hint="eastAsia" w:ascii="Calibri" w:hAnsi="Calibri" w:eastAsia="Calibri"/>
                <w:color w:val="000000"/>
                <w:sz w:val="21"/>
                <w:szCs w:val="21"/>
              </w:rPr>
              <w:t>(ClinicalTrials.gov、</w:t>
            </w:r>
          </w:p>
          <w:p>
            <w:pPr>
              <w:spacing w:line="332" w:lineRule="exact"/>
              <w:ind w:firstLine="0"/>
              <w:jc w:val="left"/>
              <w:rPr>
                <w:sz w:val="21"/>
                <w:szCs w:val="21"/>
              </w:rPr>
            </w:pPr>
            <w:r>
              <w:rPr>
                <w:rFonts w:hint="eastAsia" w:ascii="宋体" w:hAnsi="宋体" w:eastAsia="宋体"/>
                <w:color w:val="000000"/>
                <w:sz w:val="21"/>
                <w:szCs w:val="21"/>
              </w:rPr>
              <w:t>中国临床试验注册中心等WHO认可的注册平台）的注册信息及编号</w:t>
            </w:r>
          </w:p>
        </w:tc>
        <w:tc>
          <w:tcPr>
            <w:tcW w:w="2247"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0120" w:type="dxa"/>
            <w:gridSpan w:val="4"/>
            <w:vAlign w:val="center"/>
          </w:tcPr>
          <w:p>
            <w:pPr>
              <w:spacing w:line="300" w:lineRule="exact"/>
              <w:ind w:firstLine="0"/>
              <w:jc w:val="left"/>
              <w:rPr>
                <w:sz w:val="21"/>
                <w:szCs w:val="21"/>
              </w:rPr>
            </w:pPr>
            <w:r>
              <w:rPr>
                <w:rFonts w:hint="eastAsia" w:ascii="宋体" w:hAnsi="宋体" w:eastAsia="宋体"/>
                <w:color w:val="000000"/>
                <w:sz w:val="21"/>
                <w:szCs w:val="21"/>
              </w:rPr>
              <w:t>二、立项审查（3-5）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821" w:type="dxa"/>
            <w:vAlign w:val="center"/>
          </w:tcPr>
          <w:p>
            <w:pPr>
              <w:spacing w:line="277" w:lineRule="exact"/>
              <w:ind w:firstLine="0"/>
              <w:jc w:val="left"/>
              <w:rPr>
                <w:sz w:val="21"/>
                <w:szCs w:val="21"/>
              </w:rPr>
            </w:pPr>
            <w:r>
              <w:rPr>
                <w:rFonts w:hint="eastAsia" w:ascii="宋体" w:hAnsi="宋体" w:eastAsia="宋体"/>
                <w:color w:val="000000"/>
                <w:sz w:val="21"/>
                <w:szCs w:val="21"/>
              </w:rPr>
              <w:t>3．立项管理</w:t>
            </w:r>
          </w:p>
        </w:tc>
        <w:tc>
          <w:tcPr>
            <w:tcW w:w="3218" w:type="dxa"/>
            <w:vAlign w:val="top"/>
          </w:tcPr>
          <w:p>
            <w:pPr>
              <w:spacing w:before="1" w:line="247" w:lineRule="exact"/>
              <w:jc w:val="both"/>
              <w:rPr>
                <w:sz w:val="21"/>
                <w:szCs w:val="21"/>
              </w:rPr>
            </w:pPr>
            <w:r>
              <w:rPr>
                <w:rFonts w:hint="eastAsia" w:ascii="宋体" w:hAnsi="宋体" w:eastAsia="宋体"/>
                <w:color w:val="000000"/>
                <w:sz w:val="21"/>
                <w:szCs w:val="21"/>
              </w:rPr>
              <w:t>3.1临床研究经机构批准立项</w:t>
            </w:r>
          </w:p>
        </w:tc>
        <w:tc>
          <w:tcPr>
            <w:tcW w:w="2834" w:type="dxa"/>
            <w:vAlign w:val="top"/>
          </w:tcPr>
          <w:p>
            <w:pPr>
              <w:spacing w:line="291" w:lineRule="exact"/>
              <w:jc w:val="both"/>
              <w:rPr>
                <w:sz w:val="21"/>
                <w:szCs w:val="21"/>
              </w:rPr>
            </w:pPr>
            <w:r>
              <w:rPr>
                <w:rFonts w:hint="eastAsia" w:ascii="宋体" w:hAnsi="宋体" w:eastAsia="宋体"/>
                <w:color w:val="000000"/>
                <w:sz w:val="21"/>
                <w:szCs w:val="21"/>
              </w:rPr>
              <w:t>查看立项批准的证明文件</w:t>
            </w:r>
          </w:p>
        </w:tc>
        <w:tc>
          <w:tcPr>
            <w:tcW w:w="2247" w:type="dxa"/>
            <w:vAlign w:val="center"/>
          </w:tcPr>
          <w:p>
            <w:pPr>
              <w:spacing w:line="292" w:lineRule="exact"/>
              <w:jc w:val="center"/>
              <w:rPr>
                <w:sz w:val="21"/>
                <w:szCs w:val="21"/>
              </w:rPr>
            </w:pPr>
            <w:r>
              <w:rPr>
                <w:rFonts w:hint="eastAsia" w:ascii="宋体" w:hAnsi="宋体" w:eastAsia="宋体"/>
                <w:color w:val="000000"/>
                <w:sz w:val="21"/>
                <w:szCs w:val="21"/>
              </w:rPr>
              <w:t>第二十条</w:t>
            </w:r>
          </w:p>
        </w:tc>
      </w:tr>
    </w:tbl>
    <w:p>
      <w:pPr>
        <w:spacing w:line="1" w:lineRule="exact"/>
        <w:sectPr>
          <w:footerReference r:id="rId3" w:type="default"/>
          <w:pgSz w:w="11906" w:h="16840"/>
          <w:pgMar w:top="1440" w:right="1240" w:bottom="1320" w:left="1240" w:header="0" w:footer="0" w:gutter="0"/>
          <w:cols w:space="720" w:num="1"/>
        </w:sectPr>
      </w:pPr>
    </w:p>
    <w:tbl>
      <w:tblPr>
        <w:tblStyle w:val="3"/>
        <w:tblW w:w="99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91"/>
        <w:gridCol w:w="3125"/>
        <w:gridCol w:w="2722"/>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20" w:hRule="atLeast"/>
        </w:trPr>
        <w:tc>
          <w:tcPr>
            <w:tcW w:w="1891" w:type="dxa"/>
            <w:vAlign w:val="top"/>
          </w:tcPr>
          <w:p>
            <w:pPr>
              <w:spacing w:before="649" w:line="323" w:lineRule="exact"/>
              <w:ind w:firstLine="0"/>
              <w:jc w:val="left"/>
              <w:rPr>
                <w:sz w:val="21"/>
                <w:szCs w:val="21"/>
              </w:rPr>
            </w:pPr>
            <w:r>
              <w:rPr>
                <w:rFonts w:hint="eastAsia" w:ascii="宋体" w:hAnsi="宋体" w:eastAsia="宋体"/>
                <w:color w:val="000000"/>
                <w:sz w:val="21"/>
                <w:szCs w:val="21"/>
              </w:rPr>
              <w:t>4．任务书及合作协议签署</w:t>
            </w:r>
          </w:p>
        </w:tc>
        <w:tc>
          <w:tcPr>
            <w:tcW w:w="3125" w:type="dxa"/>
            <w:vAlign w:val="top"/>
          </w:tcPr>
          <w:p>
            <w:pPr>
              <w:spacing w:before="108" w:line="293" w:lineRule="exact"/>
              <w:ind w:firstLine="0"/>
              <w:jc w:val="left"/>
              <w:rPr>
                <w:sz w:val="21"/>
                <w:szCs w:val="21"/>
              </w:rPr>
            </w:pPr>
            <w:r>
              <w:rPr>
                <w:rFonts w:hint="eastAsia" w:ascii="宋体" w:hAnsi="宋体" w:eastAsia="宋体"/>
                <w:color w:val="000000"/>
                <w:sz w:val="21"/>
                <w:szCs w:val="21"/>
              </w:rPr>
              <w:t>4.1机构开展临床研究或参与多中心临床研究的，与立项部门或资助方签署任务书或合作协议，明确双方权利、义务及责任分担等</w:t>
            </w:r>
          </w:p>
        </w:tc>
        <w:tc>
          <w:tcPr>
            <w:tcW w:w="2722" w:type="dxa"/>
            <w:vAlign w:val="top"/>
          </w:tcPr>
          <w:p>
            <w:pPr>
              <w:spacing w:before="652" w:line="295" w:lineRule="exact"/>
              <w:ind w:firstLine="0"/>
              <w:jc w:val="left"/>
              <w:rPr>
                <w:sz w:val="21"/>
                <w:szCs w:val="21"/>
              </w:rPr>
            </w:pPr>
            <w:r>
              <w:rPr>
                <w:rFonts w:hint="eastAsia" w:ascii="宋体" w:hAnsi="宋体" w:eastAsia="宋体"/>
                <w:color w:val="000000"/>
                <w:sz w:val="21"/>
                <w:szCs w:val="21"/>
              </w:rPr>
              <w:t>查看任务书、临床研究合作协议等证明文件</w:t>
            </w:r>
          </w:p>
        </w:tc>
        <w:tc>
          <w:tcPr>
            <w:tcW w:w="2198" w:type="dxa"/>
            <w:vAlign w:val="center"/>
          </w:tcPr>
          <w:p>
            <w:pPr>
              <w:spacing w:before="854" w:line="255" w:lineRule="exact"/>
              <w:jc w:val="center"/>
              <w:rPr>
                <w:sz w:val="21"/>
                <w:szCs w:val="21"/>
              </w:rPr>
            </w:pPr>
            <w:r>
              <w:rPr>
                <w:rFonts w:hint="eastAsia" w:ascii="宋体" w:hAnsi="宋体" w:eastAsia="宋体"/>
                <w:color w:val="000000"/>
                <w:sz w:val="21"/>
                <w:szCs w:val="21"/>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80" w:hRule="atLeast"/>
        </w:trPr>
        <w:tc>
          <w:tcPr>
            <w:tcW w:w="1891" w:type="dxa"/>
            <w:vAlign w:val="top"/>
          </w:tcPr>
          <w:p>
            <w:pPr>
              <w:spacing w:before="703" w:line="307" w:lineRule="exact"/>
              <w:ind w:firstLine="0"/>
              <w:jc w:val="left"/>
              <w:rPr>
                <w:sz w:val="21"/>
                <w:szCs w:val="21"/>
              </w:rPr>
            </w:pPr>
            <w:r>
              <w:rPr>
                <w:rFonts w:hint="eastAsia" w:ascii="宋体" w:hAnsi="宋体" w:eastAsia="宋体"/>
                <w:color w:val="000000"/>
                <w:sz w:val="21"/>
                <w:szCs w:val="21"/>
              </w:rPr>
              <w:t>5．主要研究者和团队资质</w:t>
            </w:r>
          </w:p>
        </w:tc>
        <w:tc>
          <w:tcPr>
            <w:tcW w:w="3125" w:type="dxa"/>
            <w:vAlign w:val="top"/>
          </w:tcPr>
          <w:p>
            <w:pPr>
              <w:spacing w:before="537" w:line="280" w:lineRule="exact"/>
              <w:ind w:firstLine="0"/>
              <w:jc w:val="left"/>
              <w:rPr>
                <w:sz w:val="21"/>
                <w:szCs w:val="21"/>
              </w:rPr>
            </w:pPr>
            <w:r>
              <w:rPr>
                <w:rFonts w:hint="eastAsia" w:ascii="宋体" w:hAnsi="宋体" w:eastAsia="宋体"/>
                <w:color w:val="000000"/>
                <w:sz w:val="21"/>
                <w:szCs w:val="21"/>
              </w:rPr>
              <w:t>5.1主要研究者及团队开展临床研究取得法律法规要求的资质，具备相应能力</w:t>
            </w:r>
          </w:p>
        </w:tc>
        <w:tc>
          <w:tcPr>
            <w:tcW w:w="2722" w:type="dxa"/>
            <w:vAlign w:val="top"/>
          </w:tcPr>
          <w:p>
            <w:pPr>
              <w:spacing w:line="285" w:lineRule="exact"/>
              <w:ind w:firstLine="0"/>
              <w:jc w:val="left"/>
              <w:rPr>
                <w:sz w:val="21"/>
                <w:szCs w:val="21"/>
              </w:rPr>
            </w:pPr>
            <w:r>
              <w:rPr>
                <w:rFonts w:hint="eastAsia" w:ascii="宋体" w:hAnsi="宋体" w:eastAsia="宋体"/>
                <w:color w:val="000000"/>
                <w:sz w:val="21"/>
                <w:szCs w:val="21"/>
              </w:rPr>
              <w:t>查看主要研究者的简历、执业证书、培训证书（伦理、方法学或GCP培训证书等）等；查看核心研究人员的执业证书、培训证书等</w:t>
            </w:r>
          </w:p>
        </w:tc>
        <w:tc>
          <w:tcPr>
            <w:tcW w:w="2198" w:type="dxa"/>
            <w:vAlign w:val="top"/>
          </w:tcPr>
          <w:p>
            <w:pPr>
              <w:spacing w:before="690" w:line="355" w:lineRule="exact"/>
              <w:jc w:val="center"/>
              <w:rPr>
                <w:sz w:val="21"/>
                <w:szCs w:val="21"/>
              </w:rPr>
            </w:pPr>
            <w:r>
              <w:rPr>
                <w:rFonts w:hint="eastAsia" w:ascii="宋体" w:hAnsi="宋体" w:eastAsia="宋体"/>
                <w:color w:val="000000"/>
                <w:sz w:val="21"/>
                <w:szCs w:val="21"/>
              </w:rPr>
              <w:t>第四条</w:t>
            </w:r>
          </w:p>
          <w:p>
            <w:pPr>
              <w:spacing w:line="360" w:lineRule="exact"/>
              <w:jc w:val="center"/>
              <w:rPr>
                <w:sz w:val="21"/>
                <w:szCs w:val="21"/>
              </w:rPr>
            </w:pPr>
            <w:r>
              <w:rPr>
                <w:rFonts w:hint="eastAsia" w:ascii="宋体" w:hAnsi="宋体" w:eastAsia="宋体"/>
                <w:color w:val="000000"/>
                <w:sz w:val="21"/>
                <w:szCs w:val="21"/>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9936" w:type="dxa"/>
            <w:gridSpan w:val="4"/>
            <w:vAlign w:val="center"/>
          </w:tcPr>
          <w:p>
            <w:pPr>
              <w:spacing w:line="270" w:lineRule="exact"/>
              <w:ind w:firstLine="0"/>
              <w:jc w:val="left"/>
              <w:rPr>
                <w:sz w:val="21"/>
                <w:szCs w:val="21"/>
              </w:rPr>
            </w:pPr>
            <w:r>
              <w:rPr>
                <w:rFonts w:hint="eastAsia" w:ascii="宋体" w:hAnsi="宋体" w:eastAsia="宋体"/>
                <w:color w:val="000000"/>
                <w:sz w:val="21"/>
                <w:szCs w:val="21"/>
              </w:rPr>
              <w:t>三、科学性审查（6）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1891" w:type="dxa"/>
            <w:vAlign w:val="center"/>
          </w:tcPr>
          <w:p>
            <w:pPr>
              <w:spacing w:line="263" w:lineRule="exact"/>
              <w:ind w:firstLine="0"/>
              <w:jc w:val="left"/>
              <w:rPr>
                <w:sz w:val="21"/>
                <w:szCs w:val="21"/>
              </w:rPr>
            </w:pPr>
            <w:r>
              <w:rPr>
                <w:rFonts w:hint="eastAsia" w:ascii="宋体" w:hAnsi="宋体" w:eastAsia="宋体"/>
                <w:color w:val="000000"/>
                <w:sz w:val="21"/>
                <w:szCs w:val="21"/>
              </w:rPr>
              <w:t>6．科学性审查</w:t>
            </w:r>
          </w:p>
        </w:tc>
        <w:tc>
          <w:tcPr>
            <w:tcW w:w="3125" w:type="dxa"/>
            <w:vAlign w:val="top"/>
          </w:tcPr>
          <w:p>
            <w:pPr>
              <w:spacing w:before="33" w:line="240" w:lineRule="exact"/>
              <w:jc w:val="both"/>
              <w:rPr>
                <w:sz w:val="21"/>
                <w:szCs w:val="21"/>
              </w:rPr>
            </w:pPr>
            <w:r>
              <w:rPr>
                <w:rFonts w:hint="eastAsia" w:ascii="宋体" w:hAnsi="宋体" w:eastAsia="宋体"/>
                <w:color w:val="000000"/>
                <w:sz w:val="21"/>
                <w:szCs w:val="21"/>
              </w:rPr>
              <w:t>6.1临床研究通过机构科学性审查</w:t>
            </w:r>
          </w:p>
        </w:tc>
        <w:tc>
          <w:tcPr>
            <w:tcW w:w="2722" w:type="dxa"/>
            <w:vAlign w:val="top"/>
          </w:tcPr>
          <w:p>
            <w:pPr>
              <w:spacing w:before="54" w:line="240" w:lineRule="exact"/>
              <w:jc w:val="both"/>
              <w:rPr>
                <w:sz w:val="21"/>
                <w:szCs w:val="21"/>
              </w:rPr>
            </w:pPr>
            <w:r>
              <w:rPr>
                <w:rFonts w:hint="eastAsia" w:ascii="宋体" w:hAnsi="宋体" w:eastAsia="宋体"/>
                <w:color w:val="000000"/>
                <w:sz w:val="21"/>
                <w:szCs w:val="21"/>
              </w:rPr>
              <w:t>查看机构认可的科学性审查的证明文件</w:t>
            </w:r>
          </w:p>
        </w:tc>
        <w:tc>
          <w:tcPr>
            <w:tcW w:w="2198" w:type="dxa"/>
            <w:vAlign w:val="top"/>
          </w:tcPr>
          <w:p>
            <w:pPr>
              <w:spacing w:before="56" w:line="235" w:lineRule="exact"/>
              <w:jc w:val="center"/>
              <w:rPr>
                <w:sz w:val="21"/>
                <w:szCs w:val="21"/>
              </w:rPr>
            </w:pPr>
            <w:r>
              <w:rPr>
                <w:rFonts w:hint="eastAsia" w:ascii="宋体" w:hAnsi="宋体" w:eastAsia="宋体"/>
                <w:color w:val="000000"/>
                <w:sz w:val="21"/>
                <w:szCs w:val="21"/>
              </w:rPr>
              <w:t>第十八条</w:t>
            </w:r>
          </w:p>
          <w:p>
            <w:pPr>
              <w:spacing w:line="235" w:lineRule="exact"/>
              <w:jc w:val="center"/>
              <w:rPr>
                <w:sz w:val="21"/>
                <w:szCs w:val="21"/>
              </w:rPr>
            </w:pPr>
            <w:r>
              <w:rPr>
                <w:rFonts w:hint="eastAsia" w:ascii="宋体" w:hAnsi="宋体" w:eastAsia="宋体"/>
                <w:color w:val="000000"/>
                <w:sz w:val="21"/>
                <w:szCs w:val="21"/>
              </w:rPr>
              <w:t>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9936" w:type="dxa"/>
            <w:gridSpan w:val="4"/>
            <w:vAlign w:val="center"/>
          </w:tcPr>
          <w:p>
            <w:pPr>
              <w:spacing w:line="270" w:lineRule="exact"/>
              <w:ind w:firstLine="0"/>
              <w:jc w:val="left"/>
              <w:rPr>
                <w:sz w:val="21"/>
                <w:szCs w:val="21"/>
              </w:rPr>
            </w:pPr>
            <w:r>
              <w:rPr>
                <w:rFonts w:hint="eastAsia" w:ascii="宋体" w:hAnsi="宋体" w:eastAsia="宋体"/>
                <w:color w:val="000000"/>
                <w:sz w:val="21"/>
                <w:szCs w:val="21"/>
              </w:rPr>
              <w:t>四、受试者保护（7-11）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1891" w:type="dxa"/>
            <w:vMerge w:val="restart"/>
            <w:vAlign w:val="center"/>
          </w:tcPr>
          <w:p>
            <w:pPr>
              <w:spacing w:before="960" w:line="315" w:lineRule="exact"/>
              <w:ind w:firstLine="0"/>
              <w:jc w:val="left"/>
              <w:rPr>
                <w:sz w:val="21"/>
                <w:szCs w:val="21"/>
              </w:rPr>
            </w:pPr>
            <w:r>
              <w:rPr>
                <w:rFonts w:hint="eastAsia" w:ascii="宋体" w:hAnsi="宋体" w:eastAsia="宋体"/>
                <w:color w:val="000000"/>
                <w:sz w:val="21"/>
                <w:szCs w:val="21"/>
              </w:rPr>
              <w:t>7．伦理审查</w:t>
            </w:r>
          </w:p>
        </w:tc>
        <w:tc>
          <w:tcPr>
            <w:tcW w:w="3125" w:type="dxa"/>
            <w:vAlign w:val="center"/>
          </w:tcPr>
          <w:p>
            <w:pPr>
              <w:spacing w:line="255" w:lineRule="exact"/>
              <w:ind w:firstLine="0"/>
              <w:jc w:val="left"/>
              <w:rPr>
                <w:sz w:val="21"/>
                <w:szCs w:val="21"/>
              </w:rPr>
            </w:pPr>
            <w:r>
              <w:rPr>
                <w:rFonts w:hint="eastAsia" w:ascii="宋体" w:hAnsi="宋体" w:eastAsia="宋体"/>
                <w:color w:val="000000"/>
                <w:sz w:val="21"/>
                <w:szCs w:val="21"/>
              </w:rPr>
              <w:t>7.1伦理审查批件</w:t>
            </w:r>
          </w:p>
        </w:tc>
        <w:tc>
          <w:tcPr>
            <w:tcW w:w="2722" w:type="dxa"/>
            <w:vAlign w:val="top"/>
          </w:tcPr>
          <w:p>
            <w:pPr>
              <w:spacing w:before="45" w:line="240" w:lineRule="exact"/>
              <w:jc w:val="both"/>
              <w:rPr>
                <w:sz w:val="21"/>
                <w:szCs w:val="21"/>
              </w:rPr>
            </w:pPr>
            <w:r>
              <w:rPr>
                <w:rFonts w:hint="eastAsia" w:ascii="宋体" w:hAnsi="宋体" w:eastAsia="宋体"/>
                <w:color w:val="000000"/>
                <w:sz w:val="21"/>
                <w:szCs w:val="21"/>
              </w:rPr>
              <w:t>查看研究方案、病例报告表（CRF）、知情同意书、伦理审查批件等</w:t>
            </w:r>
          </w:p>
        </w:tc>
        <w:tc>
          <w:tcPr>
            <w:tcW w:w="2198" w:type="dxa"/>
            <w:vAlign w:val="center"/>
          </w:tcPr>
          <w:p>
            <w:pPr>
              <w:spacing w:line="263" w:lineRule="exact"/>
              <w:jc w:val="center"/>
              <w:rPr>
                <w:sz w:val="21"/>
                <w:szCs w:val="21"/>
              </w:rPr>
            </w:pPr>
            <w:r>
              <w:rPr>
                <w:rFonts w:hint="eastAsia" w:ascii="宋体" w:hAnsi="宋体" w:eastAsia="宋体"/>
                <w:color w:val="000000"/>
                <w:sz w:val="21"/>
                <w:szCs w:val="21"/>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1891" w:type="dxa"/>
            <w:vMerge w:val="continue"/>
          </w:tcPr>
          <w:p>
            <w:pPr>
              <w:rPr>
                <w:sz w:val="21"/>
                <w:szCs w:val="21"/>
              </w:rPr>
            </w:pPr>
          </w:p>
        </w:tc>
        <w:tc>
          <w:tcPr>
            <w:tcW w:w="3125" w:type="dxa"/>
            <w:vAlign w:val="top"/>
          </w:tcPr>
          <w:p>
            <w:pPr>
              <w:spacing w:before="186" w:line="311" w:lineRule="exact"/>
              <w:ind w:firstLine="0"/>
              <w:jc w:val="left"/>
              <w:rPr>
                <w:sz w:val="21"/>
                <w:szCs w:val="21"/>
              </w:rPr>
            </w:pPr>
            <w:r>
              <w:rPr>
                <w:rFonts w:hint="eastAsia" w:ascii="宋体" w:hAnsi="宋体" w:eastAsia="宋体"/>
                <w:color w:val="000000"/>
                <w:sz w:val="21"/>
                <w:szCs w:val="21"/>
              </w:rPr>
              <w:t>7.2年度／跟踪审查及意见函</w:t>
            </w:r>
          </w:p>
        </w:tc>
        <w:tc>
          <w:tcPr>
            <w:tcW w:w="2722" w:type="dxa"/>
            <w:vAlign w:val="top"/>
          </w:tcPr>
          <w:p>
            <w:pPr>
              <w:spacing w:before="38" w:line="255" w:lineRule="exact"/>
              <w:ind w:firstLine="0"/>
              <w:jc w:val="left"/>
              <w:rPr>
                <w:sz w:val="21"/>
                <w:szCs w:val="21"/>
              </w:rPr>
            </w:pPr>
            <w:r>
              <w:rPr>
                <w:rFonts w:hint="eastAsia" w:ascii="宋体" w:hAnsi="宋体" w:eastAsia="宋体"/>
                <w:color w:val="000000"/>
                <w:sz w:val="21"/>
                <w:szCs w:val="21"/>
              </w:rPr>
              <w:t>查看研究进展报告、年度报告、年度／定期跟踪审查意见函</w:t>
            </w:r>
          </w:p>
        </w:tc>
        <w:tc>
          <w:tcPr>
            <w:tcW w:w="2198" w:type="dxa"/>
            <w:vAlign w:val="top"/>
          </w:tcPr>
          <w:p>
            <w:pPr>
              <w:spacing w:before="223" w:line="235" w:lineRule="exact"/>
              <w:jc w:val="center"/>
              <w:rPr>
                <w:sz w:val="21"/>
                <w:szCs w:val="21"/>
              </w:rPr>
            </w:pPr>
            <w:r>
              <w:rPr>
                <w:rFonts w:hint="eastAsia" w:ascii="宋体" w:hAnsi="宋体" w:eastAsia="宋体"/>
                <w:color w:val="000000"/>
                <w:sz w:val="21"/>
                <w:szCs w:val="21"/>
              </w:rPr>
              <w:t>第二十三条</w:t>
            </w:r>
          </w:p>
          <w:p>
            <w:pPr>
              <w:spacing w:line="251" w:lineRule="exact"/>
              <w:jc w:val="center"/>
              <w:rPr>
                <w:sz w:val="21"/>
                <w:szCs w:val="21"/>
              </w:rPr>
            </w:pPr>
            <w:r>
              <w:rPr>
                <w:rFonts w:hint="eastAsia" w:ascii="宋体" w:hAnsi="宋体" w:eastAsia="宋体"/>
                <w:color w:val="000000"/>
                <w:sz w:val="21"/>
                <w:szCs w:val="21"/>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891" w:type="dxa"/>
            <w:vMerge w:val="restart"/>
            <w:vAlign w:val="center"/>
          </w:tcPr>
          <w:p>
            <w:pPr>
              <w:spacing w:before="1030" w:line="285" w:lineRule="exact"/>
              <w:ind w:firstLine="0"/>
              <w:jc w:val="left"/>
              <w:rPr>
                <w:sz w:val="21"/>
                <w:szCs w:val="21"/>
              </w:rPr>
            </w:pPr>
            <w:r>
              <w:rPr>
                <w:rFonts w:hint="eastAsia" w:ascii="宋体" w:hAnsi="宋体" w:eastAsia="宋体"/>
                <w:color w:val="000000"/>
                <w:sz w:val="21"/>
                <w:szCs w:val="21"/>
              </w:rPr>
              <w:t>8．知情同意书</w:t>
            </w:r>
          </w:p>
        </w:tc>
        <w:tc>
          <w:tcPr>
            <w:tcW w:w="3125" w:type="dxa"/>
            <w:vAlign w:val="center"/>
          </w:tcPr>
          <w:p>
            <w:pPr>
              <w:spacing w:line="270" w:lineRule="exact"/>
              <w:ind w:firstLine="0"/>
              <w:jc w:val="left"/>
              <w:rPr>
                <w:sz w:val="21"/>
                <w:szCs w:val="21"/>
              </w:rPr>
            </w:pPr>
            <w:r>
              <w:rPr>
                <w:rFonts w:hint="eastAsia" w:ascii="宋体" w:hAnsi="宋体" w:eastAsia="宋体"/>
                <w:color w:val="000000"/>
                <w:sz w:val="21"/>
                <w:szCs w:val="21"/>
              </w:rPr>
              <w:t>8.1知情同意书内容</w:t>
            </w:r>
          </w:p>
        </w:tc>
        <w:tc>
          <w:tcPr>
            <w:tcW w:w="2722" w:type="dxa"/>
            <w:vAlign w:val="top"/>
          </w:tcPr>
          <w:p>
            <w:pPr>
              <w:spacing w:line="226" w:lineRule="exact"/>
              <w:jc w:val="both"/>
              <w:rPr>
                <w:sz w:val="21"/>
                <w:szCs w:val="21"/>
              </w:rPr>
            </w:pPr>
            <w:r>
              <w:rPr>
                <w:rFonts w:hint="eastAsia" w:ascii="宋体" w:hAnsi="宋体" w:eastAsia="宋体"/>
                <w:color w:val="000000"/>
                <w:sz w:val="21"/>
                <w:szCs w:val="21"/>
              </w:rPr>
              <w:t>查看知情同意书包含的要素</w:t>
            </w:r>
          </w:p>
        </w:tc>
        <w:tc>
          <w:tcPr>
            <w:tcW w:w="2198" w:type="dxa"/>
            <w:vAlign w:val="top"/>
          </w:tcPr>
          <w:p>
            <w:pPr>
              <w:spacing w:line="249" w:lineRule="exact"/>
              <w:jc w:val="center"/>
              <w:rPr>
                <w:sz w:val="21"/>
                <w:szCs w:val="21"/>
              </w:rPr>
            </w:pPr>
            <w:r>
              <w:rPr>
                <w:rFonts w:hint="eastAsia" w:ascii="宋体" w:hAnsi="宋体" w:eastAsia="宋体"/>
                <w:color w:val="000000"/>
                <w:sz w:val="21"/>
                <w:szCs w:val="21"/>
              </w:rPr>
              <w:t>第三条</w:t>
            </w:r>
          </w:p>
          <w:p>
            <w:pPr>
              <w:spacing w:line="249" w:lineRule="exact"/>
              <w:jc w:val="center"/>
              <w:rPr>
                <w:sz w:val="21"/>
                <w:szCs w:val="21"/>
              </w:rPr>
            </w:pPr>
            <w:r>
              <w:rPr>
                <w:rFonts w:hint="eastAsia" w:ascii="宋体" w:hAnsi="宋体" w:eastAsia="宋体"/>
                <w:color w:val="000000"/>
                <w:sz w:val="21"/>
                <w:szCs w:val="21"/>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1891" w:type="dxa"/>
            <w:vMerge w:val="continue"/>
          </w:tcPr>
          <w:p>
            <w:pPr>
              <w:rPr>
                <w:sz w:val="21"/>
                <w:szCs w:val="21"/>
              </w:rPr>
            </w:pPr>
          </w:p>
        </w:tc>
        <w:tc>
          <w:tcPr>
            <w:tcW w:w="3125" w:type="dxa"/>
            <w:vAlign w:val="center"/>
          </w:tcPr>
          <w:p>
            <w:pPr>
              <w:spacing w:line="270" w:lineRule="exact"/>
              <w:ind w:firstLine="0"/>
              <w:jc w:val="left"/>
              <w:rPr>
                <w:sz w:val="21"/>
                <w:szCs w:val="21"/>
              </w:rPr>
            </w:pPr>
            <w:r>
              <w:rPr>
                <w:rFonts w:hint="eastAsia" w:ascii="宋体" w:hAnsi="宋体" w:eastAsia="宋体"/>
                <w:color w:val="000000"/>
                <w:sz w:val="21"/>
                <w:szCs w:val="21"/>
              </w:rPr>
              <w:t>8.2知情同意的过程</w:t>
            </w:r>
          </w:p>
        </w:tc>
        <w:tc>
          <w:tcPr>
            <w:tcW w:w="2722" w:type="dxa"/>
            <w:vAlign w:val="top"/>
          </w:tcPr>
          <w:p>
            <w:pPr>
              <w:spacing w:before="1" w:line="270" w:lineRule="exact"/>
              <w:jc w:val="both"/>
              <w:rPr>
                <w:sz w:val="21"/>
                <w:szCs w:val="21"/>
              </w:rPr>
            </w:pPr>
            <w:r>
              <w:rPr>
                <w:rFonts w:hint="eastAsia" w:ascii="宋体" w:hAnsi="宋体" w:eastAsia="宋体"/>
                <w:color w:val="000000"/>
                <w:sz w:val="21"/>
                <w:szCs w:val="21"/>
              </w:rPr>
              <w:t>了解或查看知情同意的实施过程</w:t>
            </w:r>
          </w:p>
        </w:tc>
        <w:tc>
          <w:tcPr>
            <w:tcW w:w="2198" w:type="dxa"/>
            <w:vAlign w:val="top"/>
          </w:tcPr>
          <w:p>
            <w:pPr>
              <w:spacing w:before="18" w:line="235" w:lineRule="exact"/>
              <w:jc w:val="center"/>
              <w:rPr>
                <w:sz w:val="21"/>
                <w:szCs w:val="21"/>
              </w:rPr>
            </w:pPr>
            <w:r>
              <w:rPr>
                <w:rFonts w:hint="eastAsia" w:ascii="宋体" w:hAnsi="宋体" w:eastAsia="宋体"/>
                <w:color w:val="000000"/>
                <w:sz w:val="21"/>
                <w:szCs w:val="21"/>
              </w:rPr>
              <w:t>第三条</w:t>
            </w:r>
          </w:p>
          <w:p>
            <w:pPr>
              <w:spacing w:line="235" w:lineRule="exact"/>
              <w:jc w:val="center"/>
              <w:rPr>
                <w:sz w:val="21"/>
                <w:szCs w:val="21"/>
              </w:rPr>
            </w:pPr>
            <w:r>
              <w:rPr>
                <w:rFonts w:hint="eastAsia" w:ascii="宋体" w:hAnsi="宋体" w:eastAsia="宋体"/>
                <w:color w:val="000000"/>
                <w:sz w:val="21"/>
                <w:szCs w:val="21"/>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trPr>
        <w:tc>
          <w:tcPr>
            <w:tcW w:w="1891" w:type="dxa"/>
            <w:vMerge w:val="continue"/>
          </w:tcPr>
          <w:p>
            <w:pPr>
              <w:rPr>
                <w:sz w:val="21"/>
                <w:szCs w:val="21"/>
              </w:rPr>
            </w:pPr>
          </w:p>
        </w:tc>
        <w:tc>
          <w:tcPr>
            <w:tcW w:w="3125" w:type="dxa"/>
            <w:vAlign w:val="center"/>
          </w:tcPr>
          <w:p>
            <w:pPr>
              <w:spacing w:line="255" w:lineRule="exact"/>
              <w:ind w:firstLine="0"/>
              <w:jc w:val="left"/>
              <w:rPr>
                <w:sz w:val="21"/>
                <w:szCs w:val="21"/>
              </w:rPr>
            </w:pPr>
            <w:r>
              <w:rPr>
                <w:rFonts w:hint="eastAsia" w:ascii="宋体" w:hAnsi="宋体" w:eastAsia="宋体"/>
                <w:color w:val="000000"/>
                <w:sz w:val="21"/>
                <w:szCs w:val="21"/>
              </w:rPr>
              <w:t>8.3知情同意书签署情况</w:t>
            </w:r>
          </w:p>
        </w:tc>
        <w:tc>
          <w:tcPr>
            <w:tcW w:w="2722" w:type="dxa"/>
            <w:vAlign w:val="top"/>
          </w:tcPr>
          <w:p>
            <w:pPr>
              <w:spacing w:before="85" w:line="255" w:lineRule="exact"/>
              <w:jc w:val="center"/>
              <w:rPr>
                <w:sz w:val="21"/>
                <w:szCs w:val="21"/>
              </w:rPr>
            </w:pPr>
            <w:r>
              <w:rPr>
                <w:rFonts w:hint="eastAsia" w:ascii="宋体" w:hAnsi="宋体" w:eastAsia="宋体"/>
                <w:color w:val="000000"/>
                <w:sz w:val="21"/>
                <w:szCs w:val="21"/>
              </w:rPr>
              <w:t>查看签署版本，签署信</w:t>
            </w:r>
          </w:p>
          <w:p>
            <w:pPr>
              <w:spacing w:line="251" w:lineRule="exact"/>
              <w:ind w:firstLine="0"/>
              <w:jc w:val="left"/>
              <w:rPr>
                <w:sz w:val="21"/>
                <w:szCs w:val="21"/>
              </w:rPr>
            </w:pPr>
            <w:r>
              <w:rPr>
                <w:rFonts w:hint="eastAsia" w:ascii="宋体" w:hAnsi="宋体" w:eastAsia="宋体"/>
                <w:color w:val="000000"/>
                <w:sz w:val="21"/>
                <w:szCs w:val="21"/>
              </w:rPr>
              <w:t>息是否完整、准确</w:t>
            </w:r>
          </w:p>
        </w:tc>
        <w:tc>
          <w:tcPr>
            <w:tcW w:w="2198" w:type="dxa"/>
            <w:vAlign w:val="top"/>
          </w:tcPr>
          <w:p>
            <w:pPr>
              <w:spacing w:before="56" w:line="270" w:lineRule="exact"/>
              <w:jc w:val="center"/>
              <w:rPr>
                <w:sz w:val="21"/>
                <w:szCs w:val="21"/>
              </w:rPr>
            </w:pPr>
            <w:r>
              <w:rPr>
                <w:rFonts w:hint="eastAsia" w:ascii="宋体" w:hAnsi="宋体" w:eastAsia="宋体"/>
                <w:color w:val="000000"/>
                <w:sz w:val="21"/>
                <w:szCs w:val="21"/>
              </w:rPr>
              <w:t>第三条</w:t>
            </w:r>
          </w:p>
          <w:p>
            <w:pPr>
              <w:spacing w:line="281" w:lineRule="exact"/>
              <w:jc w:val="center"/>
              <w:rPr>
                <w:sz w:val="21"/>
                <w:szCs w:val="21"/>
              </w:rPr>
            </w:pPr>
            <w:r>
              <w:rPr>
                <w:rFonts w:hint="eastAsia" w:ascii="宋体" w:hAnsi="宋体" w:eastAsia="宋体"/>
                <w:color w:val="000000"/>
                <w:sz w:val="21"/>
                <w:szCs w:val="21"/>
              </w:rPr>
              <w:t>第十九条</w:t>
            </w:r>
          </w:p>
        </w:tc>
      </w:tr>
    </w:tbl>
    <w:p>
      <w:pPr>
        <w:spacing w:line="1" w:lineRule="exact"/>
        <w:sectPr>
          <w:footerReference r:id="rId4" w:type="default"/>
          <w:type w:val="continuous"/>
          <w:pgSz w:w="11906" w:h="16840"/>
          <w:pgMar w:top="1440" w:right="1380" w:bottom="1440" w:left="1340" w:header="0" w:footer="0" w:gutter="0"/>
          <w:cols w:space="720" w:num="1"/>
        </w:sectPr>
      </w:pPr>
    </w:p>
    <w:tbl>
      <w:tblPr>
        <w:tblStyle w:val="3"/>
        <w:tblW w:w="9941"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09"/>
        <w:gridCol w:w="3123"/>
        <w:gridCol w:w="271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1" w:hRule="atLeast"/>
        </w:trPr>
        <w:tc>
          <w:tcPr>
            <w:tcW w:w="1909" w:type="dxa"/>
            <w:vAlign w:val="top"/>
          </w:tcPr>
          <w:p>
            <w:pPr>
              <w:spacing w:before="662" w:line="307" w:lineRule="exact"/>
              <w:ind w:firstLine="0"/>
              <w:jc w:val="left"/>
              <w:rPr>
                <w:sz w:val="21"/>
                <w:szCs w:val="21"/>
              </w:rPr>
            </w:pPr>
            <w:r>
              <w:rPr>
                <w:rFonts w:hint="eastAsia" w:ascii="宋体" w:hAnsi="宋体" w:eastAsia="宋体"/>
                <w:color w:val="000000"/>
                <w:sz w:val="21"/>
                <w:szCs w:val="21"/>
              </w:rPr>
              <w:t>9．受试者风险控制与保障</w:t>
            </w:r>
          </w:p>
        </w:tc>
        <w:tc>
          <w:tcPr>
            <w:tcW w:w="3123" w:type="dxa"/>
            <w:vAlign w:val="top"/>
          </w:tcPr>
          <w:p>
            <w:pPr>
              <w:spacing w:before="655" w:line="316" w:lineRule="exact"/>
              <w:ind w:firstLine="0"/>
              <w:jc w:val="left"/>
              <w:rPr>
                <w:sz w:val="21"/>
                <w:szCs w:val="21"/>
              </w:rPr>
            </w:pPr>
            <w:r>
              <w:rPr>
                <w:rFonts w:hint="eastAsia" w:ascii="宋体" w:hAnsi="宋体" w:eastAsia="宋体"/>
                <w:color w:val="000000"/>
                <w:sz w:val="21"/>
                <w:szCs w:val="21"/>
              </w:rPr>
              <w:t>9.1临床研究中风险事件的</w:t>
            </w:r>
            <w:r>
              <w:rPr>
                <w:rFonts w:hint="eastAsia" w:ascii="宋体" w:hAnsi="宋体" w:eastAsia="宋体" w:cstheme="minorBidi"/>
                <w:color w:val="000000"/>
                <w:sz w:val="21"/>
                <w:szCs w:val="21"/>
              </w:rPr>
              <w:t>处理情况</w:t>
            </w:r>
          </w:p>
        </w:tc>
        <w:tc>
          <w:tcPr>
            <w:tcW w:w="2713" w:type="dxa"/>
            <w:vAlign w:val="top"/>
          </w:tcPr>
          <w:p>
            <w:pPr>
              <w:spacing w:before="69" w:line="332" w:lineRule="exact"/>
              <w:ind w:firstLine="0"/>
              <w:jc w:val="left"/>
              <w:rPr>
                <w:sz w:val="21"/>
                <w:szCs w:val="21"/>
              </w:rPr>
            </w:pPr>
            <w:r>
              <w:rPr>
                <w:rFonts w:hint="eastAsia" w:ascii="宋体" w:hAnsi="宋体" w:eastAsia="宋体"/>
                <w:color w:val="000000"/>
                <w:sz w:val="21"/>
                <w:szCs w:val="21"/>
              </w:rPr>
              <w:t>查看病例报告表，结合研究方案和知情同意书考察研究者对风险事件处理的及时性和</w:t>
            </w:r>
            <w:r>
              <w:rPr>
                <w:rFonts w:hint="eastAsia" w:ascii="宋体" w:hAnsi="宋体" w:eastAsia="宋体" w:cstheme="minorBidi"/>
                <w:color w:val="000000"/>
                <w:sz w:val="21"/>
                <w:szCs w:val="21"/>
              </w:rPr>
              <w:t>充分性</w:t>
            </w:r>
          </w:p>
        </w:tc>
        <w:tc>
          <w:tcPr>
            <w:tcW w:w="2196" w:type="dxa"/>
            <w:vAlign w:val="top"/>
          </w:tcPr>
          <w:p>
            <w:pPr>
              <w:spacing w:before="69" w:line="332" w:lineRule="exact"/>
              <w:ind w:firstLine="0"/>
              <w:jc w:val="left"/>
              <w:rPr>
                <w:rFonts w:hint="eastAsia" w:ascii="宋体" w:hAnsi="宋体" w:eastAsia="宋体" w:cstheme="minorBidi"/>
                <w:color w:val="000000"/>
                <w:sz w:val="21"/>
                <w:szCs w:val="21"/>
              </w:rPr>
            </w:pPr>
            <w:r>
              <w:rPr>
                <w:rFonts w:hint="eastAsia" w:ascii="宋体" w:hAnsi="宋体" w:eastAsia="宋体" w:cstheme="minorBidi"/>
                <w:color w:val="000000"/>
                <w:sz w:val="21"/>
                <w:szCs w:val="21"/>
              </w:rPr>
              <w:t>第五条</w:t>
            </w:r>
          </w:p>
          <w:p>
            <w:pPr>
              <w:spacing w:before="69" w:line="332" w:lineRule="exact"/>
              <w:ind w:firstLine="0"/>
              <w:jc w:val="left"/>
              <w:rPr>
                <w:rFonts w:hint="eastAsia" w:ascii="宋体" w:hAnsi="宋体" w:eastAsia="宋体" w:cstheme="minorBidi"/>
                <w:color w:val="000000"/>
                <w:sz w:val="21"/>
                <w:szCs w:val="21"/>
              </w:rPr>
            </w:pPr>
            <w:r>
              <w:rPr>
                <w:rFonts w:hint="eastAsia" w:ascii="宋体" w:hAnsi="宋体" w:eastAsia="宋体" w:cstheme="minorBidi"/>
                <w:color w:val="000000"/>
                <w:sz w:val="21"/>
                <w:szCs w:val="21"/>
              </w:rPr>
              <w:t>第十一条</w:t>
            </w:r>
          </w:p>
          <w:p>
            <w:pPr>
              <w:spacing w:before="69" w:line="332" w:lineRule="exact"/>
              <w:ind w:firstLine="0"/>
              <w:jc w:val="left"/>
              <w:rPr>
                <w:sz w:val="21"/>
                <w:szCs w:val="21"/>
              </w:rPr>
            </w:pPr>
            <w:r>
              <w:rPr>
                <w:rFonts w:hint="eastAsia" w:ascii="宋体" w:hAnsi="宋体" w:eastAsia="宋体" w:cstheme="minorBidi"/>
                <w:color w:val="000000"/>
                <w:sz w:val="21"/>
                <w:szCs w:val="21"/>
              </w:rPr>
              <w:t>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0" w:hRule="atLeast"/>
        </w:trPr>
        <w:tc>
          <w:tcPr>
            <w:tcW w:w="1909" w:type="dxa"/>
            <w:vAlign w:val="top"/>
          </w:tcPr>
          <w:p>
            <w:pPr>
              <w:spacing w:before="266" w:line="336" w:lineRule="exact"/>
              <w:ind w:firstLine="0"/>
              <w:jc w:val="left"/>
              <w:rPr>
                <w:sz w:val="21"/>
                <w:szCs w:val="21"/>
              </w:rPr>
            </w:pPr>
            <w:r>
              <w:rPr>
                <w:rFonts w:hint="eastAsia" w:ascii="宋体" w:hAnsi="宋体" w:eastAsia="宋体"/>
                <w:color w:val="000000"/>
                <w:sz w:val="21"/>
                <w:szCs w:val="21"/>
              </w:rPr>
              <w:t>10．受试者补偿</w:t>
            </w:r>
          </w:p>
        </w:tc>
        <w:tc>
          <w:tcPr>
            <w:tcW w:w="3123" w:type="dxa"/>
            <w:vAlign w:val="top"/>
          </w:tcPr>
          <w:p>
            <w:pPr>
              <w:spacing w:before="274" w:line="292" w:lineRule="exact"/>
              <w:ind w:firstLine="0"/>
              <w:jc w:val="left"/>
              <w:rPr>
                <w:sz w:val="21"/>
                <w:szCs w:val="21"/>
              </w:rPr>
            </w:pPr>
            <w:r>
              <w:rPr>
                <w:rFonts w:hint="eastAsia" w:ascii="宋体" w:hAnsi="宋体" w:eastAsia="宋体"/>
                <w:color w:val="000000"/>
                <w:sz w:val="21"/>
                <w:szCs w:val="21"/>
              </w:rPr>
              <w:t>10.1对受试者给与补偿的情况</w:t>
            </w:r>
          </w:p>
        </w:tc>
        <w:tc>
          <w:tcPr>
            <w:tcW w:w="2713" w:type="dxa"/>
            <w:vAlign w:val="top"/>
          </w:tcPr>
          <w:p>
            <w:pPr>
              <w:spacing w:before="85" w:line="300" w:lineRule="exact"/>
              <w:ind w:firstLine="0"/>
              <w:jc w:val="left"/>
              <w:rPr>
                <w:sz w:val="21"/>
                <w:szCs w:val="21"/>
              </w:rPr>
            </w:pPr>
            <w:r>
              <w:rPr>
                <w:rFonts w:hint="eastAsia" w:ascii="宋体" w:hAnsi="宋体" w:eastAsia="宋体"/>
                <w:color w:val="000000"/>
                <w:sz w:val="21"/>
                <w:szCs w:val="21"/>
              </w:rPr>
              <w:t>查看研究方案、预算及支出、知情同意书、购买保险等相关记录</w:t>
            </w:r>
          </w:p>
        </w:tc>
        <w:tc>
          <w:tcPr>
            <w:tcW w:w="2196" w:type="dxa"/>
            <w:vAlign w:val="top"/>
          </w:tcPr>
          <w:p>
            <w:pPr>
              <w:spacing w:before="240" w:line="376" w:lineRule="exact"/>
              <w:jc w:val="center"/>
              <w:rPr>
                <w:sz w:val="21"/>
                <w:szCs w:val="21"/>
              </w:rPr>
            </w:pPr>
            <w:r>
              <w:rPr>
                <w:rFonts w:hint="eastAsia" w:ascii="宋体" w:hAnsi="宋体" w:eastAsia="宋体"/>
                <w:color w:val="000000"/>
                <w:sz w:val="21"/>
                <w:szCs w:val="21"/>
              </w:rPr>
              <w:t>第十一条</w:t>
            </w:r>
          </w:p>
          <w:p>
            <w:pPr>
              <w:spacing w:line="285" w:lineRule="exact"/>
              <w:jc w:val="center"/>
              <w:rPr>
                <w:sz w:val="21"/>
                <w:szCs w:val="21"/>
              </w:rPr>
            </w:pPr>
            <w:r>
              <w:rPr>
                <w:rFonts w:hint="eastAsia" w:ascii="宋体" w:hAnsi="宋体" w:eastAsia="宋体"/>
                <w:color w:val="000000"/>
                <w:sz w:val="21"/>
                <w:szCs w:val="21"/>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909" w:type="dxa"/>
            <w:vAlign w:val="top"/>
          </w:tcPr>
          <w:p>
            <w:pPr>
              <w:spacing w:before="145" w:line="277" w:lineRule="exact"/>
              <w:jc w:val="both"/>
              <w:rPr>
                <w:sz w:val="21"/>
                <w:szCs w:val="21"/>
              </w:rPr>
            </w:pPr>
            <w:r>
              <w:rPr>
                <w:rFonts w:hint="eastAsia" w:ascii="宋体" w:hAnsi="宋体" w:eastAsia="宋体"/>
                <w:color w:val="000000"/>
                <w:sz w:val="21"/>
                <w:szCs w:val="21"/>
              </w:rPr>
              <w:t>11．不良事件</w:t>
            </w:r>
          </w:p>
          <w:p>
            <w:pPr>
              <w:spacing w:line="277" w:lineRule="exact"/>
              <w:ind w:firstLine="0"/>
              <w:jc w:val="left"/>
              <w:rPr>
                <w:sz w:val="21"/>
                <w:szCs w:val="21"/>
              </w:rPr>
            </w:pPr>
            <w:r>
              <w:rPr>
                <w:rFonts w:hint="eastAsia" w:ascii="宋体" w:hAnsi="宋体" w:eastAsia="宋体"/>
                <w:color w:val="000000"/>
                <w:sz w:val="21"/>
                <w:szCs w:val="21"/>
              </w:rPr>
              <w:t>报告</w:t>
            </w:r>
          </w:p>
        </w:tc>
        <w:tc>
          <w:tcPr>
            <w:tcW w:w="3123" w:type="dxa"/>
            <w:vAlign w:val="top"/>
          </w:tcPr>
          <w:p>
            <w:pPr>
              <w:spacing w:before="142" w:line="266" w:lineRule="exact"/>
              <w:jc w:val="both"/>
              <w:rPr>
                <w:sz w:val="21"/>
                <w:szCs w:val="21"/>
              </w:rPr>
            </w:pPr>
            <w:r>
              <w:rPr>
                <w:rFonts w:hint="eastAsia" w:ascii="宋体" w:hAnsi="宋体" w:eastAsia="宋体"/>
                <w:color w:val="000000"/>
                <w:sz w:val="21"/>
                <w:szCs w:val="21"/>
              </w:rPr>
              <w:t>11.1不良事件的记录、报告和处理</w:t>
            </w:r>
          </w:p>
        </w:tc>
        <w:tc>
          <w:tcPr>
            <w:tcW w:w="2713" w:type="dxa"/>
            <w:vAlign w:val="center"/>
          </w:tcPr>
          <w:p>
            <w:pPr>
              <w:spacing w:line="285" w:lineRule="exact"/>
              <w:ind w:firstLine="0"/>
              <w:jc w:val="left"/>
              <w:rPr>
                <w:sz w:val="21"/>
                <w:szCs w:val="21"/>
              </w:rPr>
            </w:pPr>
            <w:r>
              <w:rPr>
                <w:rFonts w:hint="eastAsia" w:ascii="宋体" w:hAnsi="宋体" w:eastAsia="宋体"/>
                <w:color w:val="000000"/>
                <w:sz w:val="21"/>
                <w:szCs w:val="21"/>
              </w:rPr>
              <w:t>查看相关记录和报告</w:t>
            </w:r>
          </w:p>
        </w:tc>
        <w:tc>
          <w:tcPr>
            <w:tcW w:w="2196" w:type="dxa"/>
            <w:vAlign w:val="center"/>
          </w:tcPr>
          <w:p>
            <w:pPr>
              <w:spacing w:line="285" w:lineRule="exact"/>
              <w:jc w:val="center"/>
              <w:rPr>
                <w:sz w:val="21"/>
                <w:szCs w:val="21"/>
              </w:rPr>
            </w:pPr>
            <w:r>
              <w:rPr>
                <w:rFonts w:hint="eastAsia" w:ascii="宋体" w:hAnsi="宋体" w:eastAsia="宋体"/>
                <w:color w:val="000000"/>
                <w:sz w:val="21"/>
                <w:szCs w:val="21"/>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9941" w:type="dxa"/>
            <w:gridSpan w:val="4"/>
            <w:vAlign w:val="center"/>
          </w:tcPr>
          <w:p>
            <w:pPr>
              <w:spacing w:line="300" w:lineRule="exact"/>
              <w:ind w:firstLine="0"/>
              <w:jc w:val="left"/>
              <w:rPr>
                <w:sz w:val="21"/>
                <w:szCs w:val="21"/>
              </w:rPr>
            </w:pPr>
            <w:r>
              <w:rPr>
                <w:rFonts w:hint="eastAsia" w:ascii="宋体" w:hAnsi="宋体" w:eastAsia="宋体"/>
                <w:color w:val="000000"/>
                <w:sz w:val="21"/>
                <w:szCs w:val="21"/>
              </w:rPr>
              <w:t>五、研究实施（12-13）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909" w:type="dxa"/>
            <w:vAlign w:val="center"/>
          </w:tcPr>
          <w:p>
            <w:pPr>
              <w:spacing w:line="277" w:lineRule="exact"/>
              <w:jc w:val="both"/>
              <w:rPr>
                <w:sz w:val="21"/>
                <w:szCs w:val="21"/>
              </w:rPr>
            </w:pPr>
            <w:r>
              <w:rPr>
                <w:rFonts w:hint="eastAsia" w:ascii="宋体" w:hAnsi="宋体" w:eastAsia="宋体"/>
                <w:color w:val="000000"/>
                <w:sz w:val="21"/>
                <w:szCs w:val="21"/>
              </w:rPr>
              <w:t>12．研究进度</w:t>
            </w:r>
          </w:p>
        </w:tc>
        <w:tc>
          <w:tcPr>
            <w:tcW w:w="3123" w:type="dxa"/>
            <w:vAlign w:val="top"/>
          </w:tcPr>
          <w:p>
            <w:pPr>
              <w:spacing w:before="184" w:line="263" w:lineRule="exact"/>
              <w:jc w:val="both"/>
              <w:rPr>
                <w:sz w:val="21"/>
                <w:szCs w:val="21"/>
              </w:rPr>
            </w:pPr>
            <w:r>
              <w:rPr>
                <w:rFonts w:hint="eastAsia" w:ascii="宋体" w:hAnsi="宋体" w:eastAsia="宋体"/>
                <w:color w:val="000000"/>
                <w:sz w:val="21"/>
                <w:szCs w:val="21"/>
              </w:rPr>
              <w:t>12.1受试者入组和随访完成情况</w:t>
            </w:r>
          </w:p>
        </w:tc>
        <w:tc>
          <w:tcPr>
            <w:tcW w:w="2713" w:type="dxa"/>
            <w:vAlign w:val="top"/>
          </w:tcPr>
          <w:p>
            <w:pPr>
              <w:spacing w:before="182" w:line="283" w:lineRule="exact"/>
              <w:jc w:val="both"/>
              <w:rPr>
                <w:sz w:val="21"/>
                <w:szCs w:val="21"/>
              </w:rPr>
            </w:pPr>
            <w:r>
              <w:rPr>
                <w:rFonts w:hint="eastAsia" w:ascii="宋体" w:hAnsi="宋体" w:eastAsia="宋体"/>
                <w:color w:val="000000"/>
                <w:sz w:val="21"/>
                <w:szCs w:val="21"/>
              </w:rPr>
              <w:t>查看实际入组和随访记录</w:t>
            </w:r>
          </w:p>
        </w:tc>
        <w:tc>
          <w:tcPr>
            <w:tcW w:w="2196" w:type="dxa"/>
            <w:vAlign w:val="center"/>
          </w:tcPr>
          <w:p>
            <w:pPr>
              <w:spacing w:line="285" w:lineRule="exact"/>
              <w:jc w:val="center"/>
              <w:rPr>
                <w:sz w:val="21"/>
                <w:szCs w:val="21"/>
              </w:rPr>
            </w:pPr>
            <w:r>
              <w:rPr>
                <w:rFonts w:hint="eastAsia" w:ascii="宋体" w:hAnsi="宋体" w:eastAsia="宋体"/>
                <w:color w:val="000000"/>
                <w:sz w:val="21"/>
                <w:szCs w:val="21"/>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909" w:type="dxa"/>
            <w:vMerge w:val="restart"/>
            <w:vAlign w:val="top"/>
          </w:tcPr>
          <w:p>
            <w:pPr>
              <w:spacing w:before="544" w:line="353" w:lineRule="exact"/>
              <w:ind w:firstLine="0"/>
              <w:jc w:val="left"/>
              <w:rPr>
                <w:sz w:val="21"/>
                <w:szCs w:val="21"/>
              </w:rPr>
            </w:pPr>
            <w:r>
              <w:rPr>
                <w:rFonts w:hint="eastAsia" w:ascii="宋体" w:hAnsi="宋体" w:eastAsia="宋体"/>
                <w:color w:val="000000"/>
                <w:sz w:val="21"/>
                <w:szCs w:val="21"/>
              </w:rPr>
              <w:t>13．自查和核查</w:t>
            </w:r>
          </w:p>
        </w:tc>
        <w:tc>
          <w:tcPr>
            <w:tcW w:w="3123" w:type="dxa"/>
            <w:vAlign w:val="top"/>
          </w:tcPr>
          <w:p>
            <w:pPr>
              <w:spacing w:before="135" w:line="285" w:lineRule="exact"/>
              <w:jc w:val="both"/>
              <w:rPr>
                <w:sz w:val="21"/>
                <w:szCs w:val="21"/>
              </w:rPr>
            </w:pPr>
            <w:r>
              <w:rPr>
                <w:rFonts w:hint="eastAsia" w:ascii="宋体" w:hAnsi="宋体" w:eastAsia="宋体"/>
                <w:color w:val="000000"/>
                <w:sz w:val="21"/>
                <w:szCs w:val="21"/>
              </w:rPr>
              <w:t>13.1主要研究者定期开展</w:t>
            </w:r>
          </w:p>
          <w:p>
            <w:pPr>
              <w:spacing w:line="277" w:lineRule="exact"/>
              <w:ind w:firstLine="0"/>
              <w:jc w:val="left"/>
              <w:rPr>
                <w:sz w:val="21"/>
                <w:szCs w:val="21"/>
              </w:rPr>
            </w:pPr>
            <w:r>
              <w:rPr>
                <w:rFonts w:hint="eastAsia" w:ascii="宋体" w:hAnsi="宋体" w:eastAsia="宋体"/>
                <w:color w:val="000000"/>
                <w:sz w:val="21"/>
                <w:szCs w:val="21"/>
              </w:rPr>
              <w:t>自查</w:t>
            </w:r>
          </w:p>
        </w:tc>
        <w:tc>
          <w:tcPr>
            <w:tcW w:w="2713" w:type="dxa"/>
            <w:vAlign w:val="top"/>
          </w:tcPr>
          <w:p>
            <w:pPr>
              <w:spacing w:before="132" w:line="300" w:lineRule="exact"/>
              <w:jc w:val="both"/>
              <w:rPr>
                <w:sz w:val="21"/>
                <w:szCs w:val="21"/>
              </w:rPr>
            </w:pPr>
            <w:r>
              <w:rPr>
                <w:rFonts w:hint="eastAsia" w:ascii="宋体" w:hAnsi="宋体" w:eastAsia="宋体"/>
                <w:color w:val="000000"/>
                <w:sz w:val="21"/>
                <w:szCs w:val="21"/>
              </w:rPr>
              <w:t>查看自查报告及相关记录</w:t>
            </w:r>
          </w:p>
        </w:tc>
        <w:tc>
          <w:tcPr>
            <w:tcW w:w="2196" w:type="dxa"/>
            <w:vAlign w:val="center"/>
          </w:tcPr>
          <w:p>
            <w:pPr>
              <w:spacing w:line="277" w:lineRule="exact"/>
              <w:jc w:val="center"/>
              <w:rPr>
                <w:sz w:val="21"/>
                <w:szCs w:val="21"/>
              </w:rPr>
            </w:pPr>
            <w:r>
              <w:rPr>
                <w:rFonts w:hint="eastAsia" w:ascii="宋体" w:hAnsi="宋体" w:eastAsia="宋体"/>
                <w:color w:val="000000"/>
                <w:sz w:val="21"/>
                <w:szCs w:val="21"/>
              </w:rPr>
              <w:t>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1909" w:type="dxa"/>
            <w:vMerge w:val="continue"/>
          </w:tcPr>
          <w:p>
            <w:pPr>
              <w:rPr>
                <w:sz w:val="21"/>
                <w:szCs w:val="21"/>
              </w:rPr>
            </w:pPr>
          </w:p>
        </w:tc>
        <w:tc>
          <w:tcPr>
            <w:tcW w:w="3123" w:type="dxa"/>
            <w:vAlign w:val="center"/>
          </w:tcPr>
          <w:p>
            <w:pPr>
              <w:spacing w:line="285" w:lineRule="exact"/>
              <w:ind w:firstLine="0"/>
              <w:jc w:val="left"/>
              <w:rPr>
                <w:sz w:val="21"/>
                <w:szCs w:val="21"/>
              </w:rPr>
            </w:pPr>
            <w:r>
              <w:rPr>
                <w:rFonts w:hint="eastAsia" w:ascii="宋体" w:hAnsi="宋体" w:eastAsia="宋体"/>
                <w:color w:val="000000"/>
                <w:sz w:val="21"/>
                <w:szCs w:val="21"/>
              </w:rPr>
              <w:t>13.2接受机构的定期核查</w:t>
            </w:r>
          </w:p>
        </w:tc>
        <w:tc>
          <w:tcPr>
            <w:tcW w:w="2713" w:type="dxa"/>
            <w:vAlign w:val="center"/>
          </w:tcPr>
          <w:p>
            <w:pPr>
              <w:spacing w:line="277" w:lineRule="exact"/>
              <w:ind w:firstLine="0"/>
              <w:jc w:val="left"/>
              <w:rPr>
                <w:sz w:val="21"/>
                <w:szCs w:val="21"/>
              </w:rPr>
            </w:pPr>
            <w:r>
              <w:rPr>
                <w:rFonts w:hint="eastAsia" w:ascii="宋体" w:hAnsi="宋体" w:eastAsia="宋体"/>
                <w:color w:val="000000"/>
                <w:sz w:val="21"/>
                <w:szCs w:val="21"/>
              </w:rPr>
              <w:t>查看核查记录</w:t>
            </w:r>
          </w:p>
        </w:tc>
        <w:tc>
          <w:tcPr>
            <w:tcW w:w="2196" w:type="dxa"/>
            <w:vAlign w:val="top"/>
          </w:tcPr>
          <w:p>
            <w:pPr>
              <w:spacing w:before="54" w:line="263" w:lineRule="exact"/>
              <w:jc w:val="center"/>
              <w:rPr>
                <w:sz w:val="21"/>
                <w:szCs w:val="21"/>
              </w:rPr>
            </w:pPr>
            <w:r>
              <w:rPr>
                <w:rFonts w:hint="eastAsia" w:ascii="宋体" w:hAnsi="宋体" w:eastAsia="宋体"/>
                <w:color w:val="000000"/>
                <w:sz w:val="21"/>
                <w:szCs w:val="21"/>
              </w:rPr>
              <w:t>第三十五条</w:t>
            </w:r>
          </w:p>
          <w:p>
            <w:pPr>
              <w:spacing w:line="263" w:lineRule="exact"/>
              <w:jc w:val="center"/>
              <w:rPr>
                <w:sz w:val="21"/>
                <w:szCs w:val="21"/>
              </w:rPr>
            </w:pPr>
            <w:r>
              <w:rPr>
                <w:rFonts w:hint="eastAsia" w:ascii="宋体" w:hAnsi="宋体" w:eastAsia="宋体"/>
                <w:color w:val="000000"/>
                <w:sz w:val="21"/>
                <w:szCs w:val="21"/>
              </w:rPr>
              <w:t>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9941" w:type="dxa"/>
            <w:gridSpan w:val="4"/>
            <w:vAlign w:val="center"/>
          </w:tcPr>
          <w:p>
            <w:pPr>
              <w:spacing w:line="300" w:lineRule="exact"/>
              <w:ind w:firstLine="0"/>
              <w:jc w:val="left"/>
              <w:rPr>
                <w:sz w:val="21"/>
                <w:szCs w:val="21"/>
              </w:rPr>
            </w:pPr>
            <w:r>
              <w:rPr>
                <w:rFonts w:hint="eastAsia" w:ascii="宋体" w:hAnsi="宋体" w:eastAsia="宋体"/>
                <w:color w:val="000000"/>
                <w:sz w:val="21"/>
                <w:szCs w:val="21"/>
              </w:rPr>
              <w:t>六、方案变更和方案违背（14-15）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0" w:hRule="atLeast"/>
        </w:trPr>
        <w:tc>
          <w:tcPr>
            <w:tcW w:w="1909" w:type="dxa"/>
            <w:vMerge w:val="restart"/>
            <w:vAlign w:val="center"/>
          </w:tcPr>
          <w:p>
            <w:pPr>
              <w:spacing w:before="1157" w:line="315" w:lineRule="exact"/>
              <w:ind w:firstLine="0"/>
              <w:jc w:val="left"/>
              <w:rPr>
                <w:sz w:val="21"/>
                <w:szCs w:val="21"/>
              </w:rPr>
            </w:pPr>
            <w:r>
              <w:rPr>
                <w:rFonts w:hint="eastAsia" w:ascii="宋体" w:hAnsi="宋体" w:eastAsia="宋体"/>
                <w:color w:val="000000"/>
                <w:sz w:val="21"/>
                <w:szCs w:val="21"/>
              </w:rPr>
              <w:t>14．方案变更</w:t>
            </w:r>
          </w:p>
        </w:tc>
        <w:tc>
          <w:tcPr>
            <w:tcW w:w="3123" w:type="dxa"/>
            <w:vAlign w:val="center"/>
          </w:tcPr>
          <w:p>
            <w:pPr>
              <w:spacing w:before="539" w:line="285" w:lineRule="exact"/>
              <w:ind w:firstLine="0"/>
              <w:jc w:val="left"/>
              <w:rPr>
                <w:sz w:val="21"/>
                <w:szCs w:val="21"/>
              </w:rPr>
            </w:pPr>
            <w:r>
              <w:rPr>
                <w:rFonts w:hint="eastAsia" w:ascii="宋体" w:hAnsi="宋体" w:eastAsia="宋体"/>
                <w:color w:val="000000"/>
                <w:sz w:val="21"/>
                <w:szCs w:val="21"/>
              </w:rPr>
              <w:t>14.1研究方案变更的报告</w:t>
            </w:r>
          </w:p>
        </w:tc>
        <w:tc>
          <w:tcPr>
            <w:tcW w:w="2713" w:type="dxa"/>
            <w:vAlign w:val="top"/>
          </w:tcPr>
          <w:p>
            <w:pPr>
              <w:spacing w:line="332" w:lineRule="exact"/>
              <w:ind w:firstLine="0"/>
              <w:jc w:val="left"/>
              <w:rPr>
                <w:sz w:val="21"/>
                <w:szCs w:val="21"/>
              </w:rPr>
            </w:pPr>
            <w:r>
              <w:rPr>
                <w:rFonts w:hint="eastAsia" w:ascii="宋体" w:hAnsi="宋体" w:eastAsia="宋体"/>
                <w:color w:val="000000"/>
                <w:sz w:val="21"/>
                <w:szCs w:val="21"/>
              </w:rPr>
              <w:t>查看实际执行的方案与立项批准方案的一致性，查看方案变更的报告文件</w:t>
            </w:r>
          </w:p>
        </w:tc>
        <w:tc>
          <w:tcPr>
            <w:tcW w:w="2196" w:type="dxa"/>
            <w:vAlign w:val="center"/>
          </w:tcPr>
          <w:p>
            <w:pPr>
              <w:spacing w:before="564" w:line="277" w:lineRule="exact"/>
              <w:jc w:val="center"/>
              <w:rPr>
                <w:sz w:val="21"/>
                <w:szCs w:val="21"/>
              </w:rPr>
            </w:pPr>
            <w:r>
              <w:rPr>
                <w:rFonts w:hint="eastAsia" w:ascii="宋体" w:hAnsi="宋体" w:eastAsia="宋体"/>
                <w:color w:val="000000"/>
                <w:sz w:val="21"/>
                <w:szCs w:val="21"/>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0" w:hRule="atLeast"/>
        </w:trPr>
        <w:tc>
          <w:tcPr>
            <w:tcW w:w="1909" w:type="dxa"/>
            <w:vMerge w:val="continue"/>
          </w:tcPr>
          <w:p>
            <w:pPr>
              <w:rPr>
                <w:sz w:val="21"/>
                <w:szCs w:val="21"/>
              </w:rPr>
            </w:pPr>
          </w:p>
        </w:tc>
        <w:tc>
          <w:tcPr>
            <w:tcW w:w="3123" w:type="dxa"/>
            <w:vAlign w:val="top"/>
          </w:tcPr>
          <w:p>
            <w:pPr>
              <w:spacing w:before="198" w:line="263" w:lineRule="exact"/>
              <w:jc w:val="both"/>
              <w:rPr>
                <w:sz w:val="21"/>
                <w:szCs w:val="21"/>
              </w:rPr>
            </w:pPr>
            <w:r>
              <w:rPr>
                <w:rFonts w:hint="eastAsia" w:ascii="宋体" w:hAnsi="宋体" w:eastAsia="宋体"/>
                <w:color w:val="000000"/>
                <w:sz w:val="21"/>
                <w:szCs w:val="21"/>
              </w:rPr>
              <w:t>14.2研究方案变更的重新</w:t>
            </w:r>
          </w:p>
          <w:p>
            <w:pPr>
              <w:spacing w:line="277" w:lineRule="exact"/>
              <w:ind w:firstLine="0"/>
              <w:jc w:val="left"/>
              <w:rPr>
                <w:sz w:val="21"/>
                <w:szCs w:val="21"/>
              </w:rPr>
            </w:pPr>
            <w:r>
              <w:rPr>
                <w:rFonts w:hint="eastAsia" w:ascii="宋体" w:hAnsi="宋体" w:eastAsia="宋体"/>
                <w:color w:val="000000"/>
                <w:sz w:val="21"/>
                <w:szCs w:val="21"/>
              </w:rPr>
              <w:t>审查</w:t>
            </w:r>
          </w:p>
        </w:tc>
        <w:tc>
          <w:tcPr>
            <w:tcW w:w="2713" w:type="dxa"/>
            <w:vAlign w:val="top"/>
          </w:tcPr>
          <w:p>
            <w:pPr>
              <w:spacing w:line="277" w:lineRule="exact"/>
              <w:jc w:val="both"/>
              <w:rPr>
                <w:sz w:val="21"/>
                <w:szCs w:val="21"/>
              </w:rPr>
            </w:pPr>
            <w:r>
              <w:rPr>
                <w:rFonts w:hint="eastAsia" w:ascii="宋体" w:hAnsi="宋体" w:eastAsia="宋体"/>
                <w:color w:val="000000"/>
                <w:sz w:val="21"/>
                <w:szCs w:val="21"/>
              </w:rPr>
              <w:t>查看重新进行科学性审查和伦理审查的申请、意见及批件</w:t>
            </w:r>
          </w:p>
        </w:tc>
        <w:tc>
          <w:tcPr>
            <w:tcW w:w="2196" w:type="dxa"/>
            <w:vAlign w:val="center"/>
          </w:tcPr>
          <w:p>
            <w:pPr>
              <w:spacing w:line="285" w:lineRule="exact"/>
              <w:jc w:val="center"/>
              <w:rPr>
                <w:sz w:val="21"/>
                <w:szCs w:val="21"/>
              </w:rPr>
            </w:pPr>
            <w:r>
              <w:rPr>
                <w:rFonts w:hint="eastAsia" w:ascii="宋体" w:hAnsi="宋体" w:eastAsia="宋体"/>
                <w:color w:val="000000"/>
                <w:sz w:val="21"/>
                <w:szCs w:val="21"/>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0" w:hRule="atLeast"/>
        </w:trPr>
        <w:tc>
          <w:tcPr>
            <w:tcW w:w="1909" w:type="dxa"/>
            <w:vMerge w:val="restart"/>
            <w:vAlign w:val="center"/>
          </w:tcPr>
          <w:p>
            <w:pPr>
              <w:spacing w:before="749" w:line="285" w:lineRule="exact"/>
              <w:ind w:firstLine="0"/>
              <w:jc w:val="left"/>
              <w:rPr>
                <w:sz w:val="21"/>
                <w:szCs w:val="21"/>
              </w:rPr>
            </w:pPr>
            <w:r>
              <w:rPr>
                <w:rFonts w:hint="eastAsia" w:ascii="宋体" w:hAnsi="宋体" w:eastAsia="宋体"/>
                <w:color w:val="000000"/>
                <w:sz w:val="21"/>
                <w:szCs w:val="21"/>
              </w:rPr>
              <w:t>15．方案违背</w:t>
            </w:r>
          </w:p>
        </w:tc>
        <w:tc>
          <w:tcPr>
            <w:tcW w:w="3123" w:type="dxa"/>
            <w:vAlign w:val="top"/>
          </w:tcPr>
          <w:p>
            <w:pPr>
              <w:spacing w:before="179" w:line="285" w:lineRule="exact"/>
              <w:jc w:val="both"/>
              <w:rPr>
                <w:sz w:val="21"/>
                <w:szCs w:val="21"/>
              </w:rPr>
            </w:pPr>
            <w:r>
              <w:rPr>
                <w:rFonts w:hint="eastAsia" w:ascii="宋体" w:hAnsi="宋体" w:eastAsia="宋体"/>
                <w:color w:val="000000"/>
                <w:sz w:val="21"/>
                <w:szCs w:val="21"/>
              </w:rPr>
              <w:t>15.1研究实际开展与批准研究方案的一致性</w:t>
            </w:r>
          </w:p>
        </w:tc>
        <w:tc>
          <w:tcPr>
            <w:tcW w:w="2713" w:type="dxa"/>
            <w:vAlign w:val="top"/>
          </w:tcPr>
          <w:p>
            <w:pPr>
              <w:spacing w:line="277" w:lineRule="exact"/>
              <w:jc w:val="both"/>
              <w:rPr>
                <w:sz w:val="21"/>
                <w:szCs w:val="21"/>
              </w:rPr>
            </w:pPr>
            <w:r>
              <w:rPr>
                <w:rFonts w:hint="eastAsia" w:ascii="宋体" w:hAnsi="宋体" w:eastAsia="宋体"/>
                <w:color w:val="000000"/>
                <w:sz w:val="21"/>
                <w:szCs w:val="21"/>
              </w:rPr>
              <w:t>查看研究过程记录文件及病例报告表（CRF）等</w:t>
            </w:r>
          </w:p>
        </w:tc>
        <w:tc>
          <w:tcPr>
            <w:tcW w:w="2196" w:type="dxa"/>
            <w:vAlign w:val="center"/>
          </w:tcPr>
          <w:p>
            <w:pPr>
              <w:spacing w:line="285" w:lineRule="exact"/>
              <w:jc w:val="center"/>
              <w:rPr>
                <w:sz w:val="21"/>
                <w:szCs w:val="21"/>
              </w:rPr>
            </w:pPr>
            <w:r>
              <w:rPr>
                <w:rFonts w:hint="eastAsia" w:ascii="宋体" w:hAnsi="宋体" w:eastAsia="宋体"/>
                <w:color w:val="000000"/>
                <w:sz w:val="21"/>
                <w:szCs w:val="21"/>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909" w:type="dxa"/>
            <w:vMerge w:val="continue"/>
          </w:tcPr>
          <w:p>
            <w:pPr>
              <w:rPr>
                <w:sz w:val="21"/>
                <w:szCs w:val="21"/>
              </w:rPr>
            </w:pPr>
          </w:p>
        </w:tc>
        <w:tc>
          <w:tcPr>
            <w:tcW w:w="3123" w:type="dxa"/>
            <w:vAlign w:val="top"/>
          </w:tcPr>
          <w:p>
            <w:pPr>
              <w:spacing w:line="248" w:lineRule="exact"/>
              <w:jc w:val="both"/>
              <w:rPr>
                <w:sz w:val="21"/>
                <w:szCs w:val="21"/>
              </w:rPr>
            </w:pPr>
            <w:r>
              <w:rPr>
                <w:rFonts w:hint="eastAsia" w:ascii="宋体" w:hAnsi="宋体" w:eastAsia="宋体"/>
                <w:color w:val="000000"/>
                <w:sz w:val="21"/>
                <w:szCs w:val="21"/>
              </w:rPr>
              <w:t>15.2方案违背的报告和处</w:t>
            </w:r>
          </w:p>
          <w:p>
            <w:pPr>
              <w:spacing w:line="226" w:lineRule="exact"/>
              <w:ind w:firstLine="0"/>
              <w:jc w:val="left"/>
              <w:rPr>
                <w:sz w:val="21"/>
                <w:szCs w:val="21"/>
              </w:rPr>
            </w:pPr>
            <w:r>
              <w:rPr>
                <w:rFonts w:hint="eastAsia" w:ascii="宋体" w:hAnsi="宋体" w:eastAsia="宋体"/>
                <w:color w:val="000000"/>
                <w:sz w:val="21"/>
                <w:szCs w:val="21"/>
              </w:rPr>
              <w:t>理</w:t>
            </w:r>
          </w:p>
        </w:tc>
        <w:tc>
          <w:tcPr>
            <w:tcW w:w="2713" w:type="dxa"/>
            <w:vAlign w:val="center"/>
          </w:tcPr>
          <w:p>
            <w:pPr>
              <w:spacing w:line="285" w:lineRule="exact"/>
              <w:ind w:firstLine="0"/>
              <w:jc w:val="left"/>
              <w:rPr>
                <w:sz w:val="21"/>
                <w:szCs w:val="21"/>
              </w:rPr>
            </w:pPr>
            <w:r>
              <w:rPr>
                <w:rFonts w:hint="eastAsia" w:ascii="宋体" w:hAnsi="宋体" w:eastAsia="宋体"/>
                <w:color w:val="000000"/>
                <w:sz w:val="21"/>
                <w:szCs w:val="21"/>
              </w:rPr>
              <w:t>查看记录、报告等材料</w:t>
            </w:r>
          </w:p>
        </w:tc>
        <w:tc>
          <w:tcPr>
            <w:tcW w:w="2196" w:type="dxa"/>
            <w:vAlign w:val="center"/>
          </w:tcPr>
          <w:p>
            <w:pPr>
              <w:spacing w:line="263" w:lineRule="exact"/>
              <w:jc w:val="center"/>
              <w:rPr>
                <w:sz w:val="21"/>
                <w:szCs w:val="21"/>
              </w:rPr>
            </w:pPr>
            <w:r>
              <w:rPr>
                <w:rFonts w:hint="eastAsia" w:ascii="宋体" w:hAnsi="宋体" w:eastAsia="宋体"/>
                <w:color w:val="000000"/>
                <w:sz w:val="21"/>
                <w:szCs w:val="21"/>
              </w:rPr>
              <w:t>第三十二条</w:t>
            </w:r>
          </w:p>
          <w:p>
            <w:pPr>
              <w:spacing w:line="263" w:lineRule="exact"/>
              <w:jc w:val="center"/>
              <w:rPr>
                <w:sz w:val="21"/>
                <w:szCs w:val="21"/>
              </w:rPr>
            </w:pPr>
            <w:r>
              <w:rPr>
                <w:rFonts w:hint="eastAsia" w:ascii="宋体" w:hAnsi="宋体" w:eastAsia="宋体"/>
                <w:color w:val="000000"/>
                <w:sz w:val="21"/>
                <w:szCs w:val="21"/>
              </w:rPr>
              <w:t>第三十三条</w:t>
            </w:r>
          </w:p>
        </w:tc>
      </w:tr>
    </w:tbl>
    <w:p>
      <w:pPr>
        <w:spacing w:line="1" w:lineRule="exact"/>
        <w:sectPr>
          <w:footerReference r:id="rId5" w:type="default"/>
          <w:type w:val="continuous"/>
          <w:pgSz w:w="11906" w:h="16840"/>
          <w:pgMar w:top="1380" w:right="1300" w:bottom="720" w:left="880" w:header="0" w:footer="0" w:gutter="0"/>
          <w:cols w:space="720" w:num="1"/>
        </w:sectPr>
      </w:pPr>
    </w:p>
    <w:tbl>
      <w:tblPr>
        <w:tblStyle w:val="3"/>
        <w:tblW w:w="9928"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96"/>
        <w:gridCol w:w="3123"/>
        <w:gridCol w:w="271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9928"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七、数据质量与溯源情况（16-17）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18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16．数据管理</w:t>
            </w:r>
          </w:p>
        </w:tc>
        <w:tc>
          <w:tcPr>
            <w:tcW w:w="3123"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16.1临床研究数据管理情况</w:t>
            </w:r>
          </w:p>
        </w:tc>
        <w:tc>
          <w:tcPr>
            <w:tcW w:w="2713"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查看数据采集、存储情</w:t>
            </w:r>
          </w:p>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况</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0" w:hRule="atLeast"/>
        </w:trPr>
        <w:tc>
          <w:tcPr>
            <w:tcW w:w="1896"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17．数据溯源情况</w:t>
            </w:r>
          </w:p>
        </w:tc>
        <w:tc>
          <w:tcPr>
            <w:tcW w:w="3123"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17.1临床研究数据可查询、可溯源</w:t>
            </w:r>
          </w:p>
        </w:tc>
        <w:tc>
          <w:tcPr>
            <w:tcW w:w="2713"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现场抽查一定比例的受试者数据，对关键数据项进行溯源</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9928"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八、生物样本管理（18）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trPr>
        <w:tc>
          <w:tcPr>
            <w:tcW w:w="189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18．研究相关的生物样本管理</w:t>
            </w:r>
          </w:p>
        </w:tc>
        <w:tc>
          <w:tcPr>
            <w:tcW w:w="312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18.1生物样本采集、处理、储存、转运等各环节的合规性、记录完整性，及样本可追溯性</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查看相关记录</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9928"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九、研究结题与暂停／终止（19-21）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89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19．研究结题</w:t>
            </w:r>
            <w:bookmarkStart w:id="0" w:name="_GoBack"/>
            <w:bookmarkEnd w:id="0"/>
          </w:p>
        </w:tc>
        <w:tc>
          <w:tcPr>
            <w:tcW w:w="312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19.1临床研究结题报告</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查看报告文件</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1896" w:type="dxa"/>
            <w:vMerge w:val="continue"/>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1"/>
                <w:szCs w:val="21"/>
              </w:rPr>
            </w:pPr>
          </w:p>
        </w:tc>
        <w:tc>
          <w:tcPr>
            <w:tcW w:w="312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19.2临床研究结项审核</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查看相关记录文件</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189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20．暂停／终止</w:t>
            </w:r>
          </w:p>
        </w:tc>
        <w:tc>
          <w:tcPr>
            <w:tcW w:w="3123"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20.1临床研究暂停或终止申请</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查看报告文件</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1896" w:type="dxa"/>
            <w:vMerge w:val="continue"/>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1"/>
                <w:szCs w:val="21"/>
              </w:rPr>
            </w:pPr>
          </w:p>
        </w:tc>
        <w:tc>
          <w:tcPr>
            <w:tcW w:w="3123"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sz w:val="21"/>
                <w:szCs w:val="21"/>
              </w:rPr>
            </w:pPr>
            <w:r>
              <w:rPr>
                <w:rFonts w:hint="eastAsia" w:ascii="宋体" w:hAnsi="宋体" w:eastAsia="宋体"/>
                <w:color w:val="000000"/>
                <w:sz w:val="21"/>
                <w:szCs w:val="21"/>
              </w:rPr>
              <w:t>20.2临床研究暂停或终止审核</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查看相关记录文件</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0" w:hRule="atLeast"/>
        </w:trPr>
        <w:tc>
          <w:tcPr>
            <w:tcW w:w="18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both"/>
              <w:textAlignment w:val="auto"/>
              <w:rPr>
                <w:sz w:val="21"/>
                <w:szCs w:val="21"/>
              </w:rPr>
            </w:pPr>
            <w:r>
              <w:rPr>
                <w:rFonts w:hint="eastAsia" w:ascii="宋体" w:hAnsi="宋体" w:eastAsia="宋体"/>
                <w:color w:val="000000"/>
                <w:sz w:val="21"/>
                <w:szCs w:val="21"/>
              </w:rPr>
              <w:t>21．文档管理</w:t>
            </w:r>
          </w:p>
        </w:tc>
        <w:tc>
          <w:tcPr>
            <w:tcW w:w="312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21.1研究相关的归档管理</w:t>
            </w:r>
          </w:p>
        </w:tc>
        <w:tc>
          <w:tcPr>
            <w:tcW w:w="271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sz w:val="21"/>
                <w:szCs w:val="21"/>
              </w:rPr>
            </w:pPr>
            <w:r>
              <w:rPr>
                <w:rFonts w:hint="eastAsia" w:ascii="宋体" w:hAnsi="宋体" w:eastAsia="宋体"/>
                <w:color w:val="000000"/>
                <w:sz w:val="21"/>
                <w:szCs w:val="21"/>
              </w:rPr>
              <w:t>查看研究方案、病例报告（CRF）、研究过程记录、统计分析报告、结题报告等档案材料的归档情况</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1"/>
                <w:szCs w:val="21"/>
              </w:rPr>
            </w:pPr>
            <w:r>
              <w:rPr>
                <w:rFonts w:hint="eastAsia" w:ascii="宋体" w:hAnsi="宋体" w:eastAsia="宋体"/>
                <w:color w:val="000000"/>
                <w:sz w:val="21"/>
                <w:szCs w:val="21"/>
              </w:rPr>
              <w:t>第四十条</w:t>
            </w:r>
          </w:p>
        </w:tc>
      </w:tr>
    </w:tbl>
    <w:p>
      <w:pPr>
        <w:spacing w:line="1" w:lineRule="exact"/>
        <w:sectPr>
          <w:footerReference r:id="rId6" w:type="default"/>
          <w:type w:val="continuous"/>
          <w:pgSz w:w="11906" w:h="16840"/>
          <w:pgMar w:top="1440" w:right="1160" w:bottom="1440" w:left="1280" w:header="0" w:footer="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ascii="宋体" w:hAnsi="宋体" w:eastAsia="宋体"/>
        <w:color w:val="000000"/>
        <w:sz w:val="22"/>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宋体" w:hAnsi="宋体" w:eastAsia="宋体"/>
        <w:color w:val="000000"/>
        <w:sz w:val="22"/>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宋体" w:hAnsi="宋体" w:eastAsia="宋体"/>
        <w:color w:val="000000"/>
        <w:sz w:val="22"/>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jY1OTliNzcwODk5ZTI0NDY4YjI4ZDNkNWUyN2YifQ=="/>
  </w:docVars>
  <w:rsids>
    <w:rsidRoot w:val="1BA32410"/>
    <w:rsid w:val="1BA32410"/>
    <w:rsid w:val="771E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2023-12-26T00:38:00Z</dcterms:created>
  <dc:creator>思君不负</dc:creator>
  <cp:lastModifiedBy>思君不负</cp:lastModifiedBy>
  <dcterms:modified xsi:type="dcterms:W3CDTF">2023-12-26T00:46:18Z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63228BE0DB364D348E704F89236F979A_11</vt:lpwstr>
  </property>
</Properties>
</file>