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</w:rPr>
        <w:t>试卷归档</w:t>
      </w:r>
      <w:r>
        <w:rPr>
          <w:rFonts w:hint="eastAsia"/>
          <w:sz w:val="44"/>
          <w:szCs w:val="44"/>
          <w:lang w:val="en-US" w:eastAsia="zh-CN"/>
        </w:rPr>
        <w:t>要求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试卷是本</w:t>
      </w:r>
      <w:r>
        <w:rPr>
          <w:rFonts w:hint="eastAsia"/>
          <w:sz w:val="28"/>
          <w:szCs w:val="28"/>
        </w:rPr>
        <w:t>专</w:t>
      </w:r>
      <w:r>
        <w:rPr>
          <w:sz w:val="28"/>
          <w:szCs w:val="28"/>
        </w:rPr>
        <w:t>科教学工作的基础教学资料，</w:t>
      </w:r>
      <w:r>
        <w:rPr>
          <w:rFonts w:hint="eastAsia"/>
          <w:sz w:val="28"/>
          <w:szCs w:val="28"/>
        </w:rPr>
        <w:t>试卷归档、保管是考试过程中的一个重要环节，直接关系到学生成绩的审核和复查，</w:t>
      </w:r>
      <w:r>
        <w:rPr>
          <w:sz w:val="28"/>
          <w:szCs w:val="28"/>
        </w:rPr>
        <w:t>为</w:t>
      </w:r>
      <w:r>
        <w:rPr>
          <w:rFonts w:hint="eastAsia"/>
          <w:sz w:val="28"/>
          <w:szCs w:val="28"/>
        </w:rPr>
        <w:t>规范考试管理过程，加强试卷管理</w:t>
      </w:r>
      <w:r>
        <w:rPr>
          <w:sz w:val="28"/>
          <w:szCs w:val="28"/>
        </w:rPr>
        <w:t>，现</w:t>
      </w:r>
      <w:r>
        <w:rPr>
          <w:rFonts w:hint="eastAsia"/>
          <w:sz w:val="28"/>
          <w:szCs w:val="28"/>
        </w:rPr>
        <w:t>将各类考试试卷归档做如下规定。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1、封面，注明“首都医科大学XX级X年制XX专业XX学年第X学期XX试卷”。</w:t>
      </w:r>
      <w:bookmarkStart w:id="0" w:name="_GoBack"/>
      <w:bookmarkEnd w:id="0"/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2、命题双向细目表1份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3、空白试卷、参考答案及评分标准各1份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4、考场记录单1份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5、学生成绩登记表1份（按照学号顺序由小到大排列），如果有卷面成绩改动的情况请附卷面成绩改动情况说明。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6、学生试卷（</w:t>
      </w:r>
      <w:r>
        <w:rPr>
          <w:rFonts w:hint="eastAsia"/>
          <w:sz w:val="28"/>
          <w:szCs w:val="28"/>
          <w:lang w:val="en-US" w:eastAsia="zh-CN"/>
        </w:rPr>
        <w:t>纸质试卷</w:t>
      </w:r>
      <w:r>
        <w:rPr>
          <w:rFonts w:hint="eastAsia"/>
          <w:sz w:val="28"/>
          <w:szCs w:val="28"/>
        </w:rPr>
        <w:t>按照学号顺序由小到达排序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电子试卷统一用压缩包保存不需要打印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7、《首都医科大学课程试卷考试成绩统计与试卷分析报告》1份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考查课只做成绩分析，考试课需要做成绩分析和试卷分析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具体格式请参考附件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附件1.试卷封面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附件2.命题双向细目表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附件3.学生成绩登记表</w:t>
      </w:r>
    </w:p>
    <w:p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附件4.</w:t>
      </w:r>
      <w:r>
        <w:rPr>
          <w:rFonts w:hint="eastAsia"/>
          <w:sz w:val="24"/>
          <w:szCs w:val="24"/>
        </w:rPr>
        <w:t>《首都医科大学课程试卷考试成绩统计与试卷分析报告》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9B10C3"/>
    <w:rsid w:val="4DD33C10"/>
    <w:rsid w:val="64785A4B"/>
    <w:rsid w:val="65E3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2023-04-06T00:43:00Z</dcterms:created>
  <dc:creator>ndmi</dc:creator>
  <cp:lastModifiedBy>ndmi</cp:lastModifiedBy>
  <cp:lastPrinted>2023-04-06T01:22:00Z</cp:lastPrinted>
  <dcterms:modified xsi:type="dcterms:W3CDTF">2023-05-19T07:08:32Z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